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30A09">
      <w:pPr>
        <w:pStyle w:val="1"/>
      </w:pPr>
      <w:r>
        <w:fldChar w:fldCharType="begin"/>
      </w:r>
      <w:r>
        <w:instrText>HYPERLINK "http://mobileonline.garant.ru/document/redirect/70169850/0"</w:instrText>
      </w:r>
      <w:r>
        <w:fldChar w:fldCharType="separate"/>
      </w:r>
      <w:r>
        <w:rPr>
          <w:rStyle w:val="a4"/>
          <w:b w:val="0"/>
          <w:bCs w:val="0"/>
        </w:rPr>
        <w:t>Межгосударственный стандарт ГОСТ 7473-2010 "Смеси бетонные. Техн</w:t>
      </w:r>
      <w:r>
        <w:rPr>
          <w:rStyle w:val="a4"/>
          <w:b w:val="0"/>
          <w:bCs w:val="0"/>
        </w:rPr>
        <w:t>ические условия" (введен в действие приказом Федерального агентства по техническому регулированию и метрологии от 13 мая 2011 г. N 71-ст) (с изменениями и дополнениями)</w:t>
      </w:r>
      <w:r>
        <w:fldChar w:fldCharType="end"/>
      </w:r>
    </w:p>
    <w:p w:rsidR="00000000" w:rsidRDefault="00D30A09">
      <w:pPr>
        <w:pStyle w:val="ac"/>
      </w:pPr>
      <w:r>
        <w:t>С изменениями и дополнениями от:</w:t>
      </w:r>
    </w:p>
    <w:p w:rsidR="00000000" w:rsidRDefault="00D30A0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марта 2023 г.</w:t>
      </w:r>
    </w:p>
    <w:p w:rsidR="00000000" w:rsidRDefault="00D30A09"/>
    <w:p w:rsidR="00000000" w:rsidRDefault="00D30A09">
      <w:pPr>
        <w:pStyle w:val="1"/>
      </w:pPr>
      <w:r>
        <w:t>Fresh concrete. Specifications</w:t>
      </w:r>
    </w:p>
    <w:p w:rsidR="00000000" w:rsidRDefault="00D30A09"/>
    <w:p w:rsidR="00000000" w:rsidRDefault="00D30A09">
      <w:pPr>
        <w:ind w:firstLine="698"/>
        <w:jc w:val="right"/>
      </w:pPr>
      <w:r>
        <w:t>Дата введения - 1 января 2012 г.</w:t>
      </w:r>
      <w:r>
        <w:br/>
        <w:t xml:space="preserve">Взамен </w:t>
      </w:r>
      <w:hyperlink r:id="rId7" w:history="1">
        <w:r>
          <w:rPr>
            <w:rStyle w:val="a4"/>
          </w:rPr>
          <w:t>ГОСТ 7473-94</w:t>
        </w:r>
      </w:hyperlink>
    </w:p>
    <w:p w:rsidR="00000000" w:rsidRDefault="00D30A09"/>
    <w:p w:rsidR="00000000" w:rsidRDefault="00D30A09">
      <w:pPr>
        <w:pStyle w:val="1"/>
      </w:pPr>
      <w:bookmarkStart w:id="1" w:name="sub_100"/>
      <w:r>
        <w:t>1 Область применения</w:t>
      </w:r>
    </w:p>
    <w:bookmarkEnd w:id="1"/>
    <w:p w:rsidR="00000000" w:rsidRDefault="00D30A09"/>
    <w:p w:rsidR="00000000" w:rsidRDefault="00D30A09">
      <w:r>
        <w:t>Настоящий стандарт распространяется на готовые для применения бетонные смеси тяжелых, мелкозер</w:t>
      </w:r>
      <w:r>
        <w:t>нистых и легких бетонов на цементных вяжущих (далее - бетонные смеси), отпускаемые потребителю для возведения монолитных и сборно-монолитных конструкций или используемые на предприятиях для изготовления изделий и сборных бетонных и железобетонных конструкц</w:t>
      </w:r>
      <w:r>
        <w:t>ий.</w:t>
      </w:r>
    </w:p>
    <w:p w:rsidR="00000000" w:rsidRDefault="00D30A09">
      <w:r>
        <w:t>Настоящий стандарт содержит требования к технологическим характеристикам бетонных смесей, процедурам контроля их приготовления, оценке соответствия показателей их качества, а также количеству бетонной смеси, отпускаемой потребителю.</w:t>
      </w:r>
    </w:p>
    <w:p w:rsidR="00000000" w:rsidRDefault="00D30A09">
      <w:r>
        <w:t xml:space="preserve">Настоящий стандарт </w:t>
      </w:r>
      <w:r>
        <w:t>устанавливает распределение технической ответственности между заказчиком, производителем (поставщиком) и потребителем бетонной смеси в части получения бетонных и железобетонных конструкций и изделий, соответствующих всем предъявляемым к ним требованиям.</w:t>
      </w:r>
    </w:p>
    <w:p w:rsidR="00000000" w:rsidRDefault="00D30A09">
      <w:r>
        <w:t>На</w:t>
      </w:r>
      <w:r>
        <w:t xml:space="preserve">стоящий стандарт не распространяется на бетонные смеси специальных бетонов и бетонов на специальных заполнителях (см. </w:t>
      </w:r>
      <w:hyperlink r:id="rId8" w:history="1">
        <w:r>
          <w:rPr>
            <w:rStyle w:val="a4"/>
          </w:rPr>
          <w:t>ГОСТ 25192</w:t>
        </w:r>
      </w:hyperlink>
      <w:r>
        <w:t>), конструкционных бетонов на основе известковых, шлаков</w:t>
      </w:r>
      <w:r>
        <w:t>ых, гипсовых и специальных вяжущих, а также на сухие строительные смеси.</w:t>
      </w:r>
    </w:p>
    <w:p w:rsidR="00000000" w:rsidRDefault="00D30A09"/>
    <w:p w:rsidR="00000000" w:rsidRDefault="00D30A09">
      <w:pPr>
        <w:pStyle w:val="1"/>
      </w:pPr>
      <w:bookmarkStart w:id="2" w:name="sub_200"/>
      <w:r>
        <w:t>2 Нормативные ссылки</w:t>
      </w:r>
    </w:p>
    <w:bookmarkEnd w:id="2"/>
    <w:p w:rsidR="00000000" w:rsidRDefault="00D30A09"/>
    <w:p w:rsidR="00000000" w:rsidRDefault="00D30A09">
      <w:r>
        <w:t>В настоящем стандарте использованы ссылки на следующие стандарты:</w:t>
      </w:r>
    </w:p>
    <w:p w:rsidR="00000000" w:rsidRDefault="00D30A09">
      <w:r>
        <w:t>ГОСТ 8.523-2004 Государственная система обеспечения единства измерений. Дозаторы</w:t>
      </w:r>
      <w:r>
        <w:t xml:space="preserve"> весовые дискретного действия. Методика поверки</w:t>
      </w:r>
    </w:p>
    <w:p w:rsidR="00000000" w:rsidRDefault="00D30A09">
      <w:hyperlink r:id="rId9" w:history="1">
        <w:r>
          <w:rPr>
            <w:rStyle w:val="a4"/>
          </w:rPr>
          <w:t>ГОСТ 310.3-76</w:t>
        </w:r>
      </w:hyperlink>
      <w:r>
        <w:t xml:space="preserve"> Цементы. Методы определения нормальной густоты, сроков схватывания и равномерности изменения объема</w:t>
      </w:r>
    </w:p>
    <w:p w:rsidR="00000000" w:rsidRDefault="00D30A09">
      <w:hyperlink r:id="rId10" w:history="1">
        <w:r>
          <w:rPr>
            <w:rStyle w:val="a4"/>
          </w:rPr>
          <w:t>ГОСТ 310.4-81</w:t>
        </w:r>
      </w:hyperlink>
      <w:r>
        <w:t xml:space="preserve"> Цементы. Методы определения предела прочности при изгибе и сжатии</w:t>
      </w:r>
    </w:p>
    <w:p w:rsidR="00000000" w:rsidRDefault="00D30A09">
      <w:hyperlink r:id="rId11" w:history="1">
        <w:r>
          <w:rPr>
            <w:rStyle w:val="a4"/>
          </w:rPr>
          <w:t>ГОСТ 8267-93</w:t>
        </w:r>
      </w:hyperlink>
      <w:r>
        <w:t xml:space="preserve"> Щебень и гравий из плотных горных пород д</w:t>
      </w:r>
      <w:r>
        <w:t>ля строительных работ. Технические условия</w:t>
      </w:r>
    </w:p>
    <w:p w:rsidR="00000000" w:rsidRDefault="00D30A09">
      <w:hyperlink r:id="rId12" w:history="1">
        <w:r>
          <w:rPr>
            <w:rStyle w:val="a4"/>
          </w:rPr>
          <w:t>ГОСТ 8269.0-97</w:t>
        </w:r>
      </w:hyperlink>
      <w:r>
        <w:t xml:space="preserve"> Щебень и гравий из плотных горных пород и отходов промышленного производства для строительных работ. Методы физико-механически</w:t>
      </w:r>
      <w:r>
        <w:t>х испытаний</w:t>
      </w:r>
    </w:p>
    <w:p w:rsidR="00000000" w:rsidRDefault="00D30A09">
      <w:hyperlink r:id="rId13" w:history="1">
        <w:r>
          <w:rPr>
            <w:rStyle w:val="a4"/>
          </w:rPr>
          <w:t>ГОСТ 8735-88</w:t>
        </w:r>
      </w:hyperlink>
      <w:r>
        <w:t xml:space="preserve"> Песок для строительных работ. Методы испытаний</w:t>
      </w:r>
    </w:p>
    <w:p w:rsidR="00000000" w:rsidRDefault="00D30A09">
      <w:hyperlink r:id="rId14" w:history="1">
        <w:r>
          <w:rPr>
            <w:rStyle w:val="a4"/>
          </w:rPr>
          <w:t>ГОСТ 9758-86</w:t>
        </w:r>
      </w:hyperlink>
      <w:r>
        <w:t xml:space="preserve"> Заполнители пористые неорга</w:t>
      </w:r>
      <w:r>
        <w:t>нические для строительных работ. Методы испытаний</w:t>
      </w:r>
    </w:p>
    <w:p w:rsidR="00000000" w:rsidRDefault="00D30A09">
      <w:hyperlink r:id="rId15" w:history="1">
        <w:r>
          <w:rPr>
            <w:rStyle w:val="a4"/>
          </w:rPr>
          <w:t>ГОСТ 10060.0-95</w:t>
        </w:r>
      </w:hyperlink>
      <w:r>
        <w:t xml:space="preserve"> Бетоны. Методы определения морозостойкости. Общие требования</w:t>
      </w:r>
    </w:p>
    <w:p w:rsidR="00000000" w:rsidRDefault="00D30A09">
      <w:hyperlink r:id="rId16" w:history="1">
        <w:r>
          <w:rPr>
            <w:rStyle w:val="a4"/>
          </w:rPr>
          <w:t>ГОСТ 10060.1-95</w:t>
        </w:r>
      </w:hyperlink>
      <w:r>
        <w:t xml:space="preserve"> Бетоны. Базовый метод определения морозостойкости</w:t>
      </w:r>
    </w:p>
    <w:p w:rsidR="00000000" w:rsidRDefault="00D30A09">
      <w:hyperlink r:id="rId17" w:history="1">
        <w:r>
          <w:rPr>
            <w:rStyle w:val="a4"/>
          </w:rPr>
          <w:t>ГОСТ 10060.2-95</w:t>
        </w:r>
      </w:hyperlink>
      <w:r>
        <w:t xml:space="preserve"> Бетоны. Ускоренные методы определения морозостойкости при многократном замораживании и </w:t>
      </w:r>
      <w:r>
        <w:t>оттаивании</w:t>
      </w:r>
    </w:p>
    <w:p w:rsidR="00000000" w:rsidRDefault="00D30A09">
      <w:hyperlink r:id="rId18" w:history="1">
        <w:r>
          <w:rPr>
            <w:rStyle w:val="a4"/>
          </w:rPr>
          <w:t>ГОСТ 10060.3-95</w:t>
        </w:r>
      </w:hyperlink>
      <w:r>
        <w:t xml:space="preserve"> Бетоны. Дилатометрический метод ускоренного определения морозостойкости</w:t>
      </w:r>
    </w:p>
    <w:p w:rsidR="00000000" w:rsidRDefault="00D30A09">
      <w:hyperlink r:id="rId19" w:history="1">
        <w:r>
          <w:rPr>
            <w:rStyle w:val="a4"/>
          </w:rPr>
          <w:t>ГОСТ 10180-90</w:t>
        </w:r>
      </w:hyperlink>
      <w:r>
        <w:t xml:space="preserve"> Бетоны. Методы определения прочности по контрольным образцам</w:t>
      </w:r>
    </w:p>
    <w:p w:rsidR="00000000" w:rsidRDefault="00D30A09">
      <w:hyperlink r:id="rId20" w:history="1">
        <w:r>
          <w:rPr>
            <w:rStyle w:val="a4"/>
          </w:rPr>
          <w:t>ГОСТ 10181-2000</w:t>
        </w:r>
      </w:hyperlink>
      <w:r>
        <w:t xml:space="preserve"> Смеси бетонные. Методы испытаний</w:t>
      </w:r>
    </w:p>
    <w:p w:rsidR="00000000" w:rsidRDefault="00D30A09">
      <w:hyperlink r:id="rId21" w:history="1">
        <w:r>
          <w:rPr>
            <w:rStyle w:val="a4"/>
          </w:rPr>
          <w:t>ГОСТ 10223-97</w:t>
        </w:r>
      </w:hyperlink>
      <w:r>
        <w:t xml:space="preserve"> Дозаторы весовые дискретного действия. Общие технические требования</w:t>
      </w:r>
    </w:p>
    <w:p w:rsidR="00000000" w:rsidRDefault="00D30A09">
      <w:hyperlink r:id="rId22" w:history="1">
        <w:r>
          <w:rPr>
            <w:rStyle w:val="a4"/>
          </w:rPr>
          <w:t>ГОСТ 12730.1-78</w:t>
        </w:r>
      </w:hyperlink>
      <w:r>
        <w:t xml:space="preserve"> Бетоны. Метод определения плотности</w:t>
      </w:r>
    </w:p>
    <w:p w:rsidR="00000000" w:rsidRDefault="00D30A09">
      <w:hyperlink r:id="rId23" w:history="1">
        <w:r>
          <w:rPr>
            <w:rStyle w:val="a4"/>
          </w:rPr>
          <w:t>ГОСТ 12730.5-84</w:t>
        </w:r>
      </w:hyperlink>
      <w:r>
        <w:t xml:space="preserve"> Бетоны. Методы определения водонепроницаемости</w:t>
      </w:r>
    </w:p>
    <w:p w:rsidR="00000000" w:rsidRDefault="00D30A09">
      <w:hyperlink r:id="rId24" w:history="1">
        <w:r>
          <w:rPr>
            <w:rStyle w:val="a4"/>
          </w:rPr>
          <w:t>ГОСТ 13087-81</w:t>
        </w:r>
      </w:hyperlink>
      <w:r>
        <w:t xml:space="preserve"> Бетоны. Методы определения истираемости</w:t>
      </w:r>
    </w:p>
    <w:p w:rsidR="00000000" w:rsidRDefault="00D30A09">
      <w:hyperlink r:id="rId25" w:history="1">
        <w:r>
          <w:rPr>
            <w:rStyle w:val="a4"/>
          </w:rPr>
          <w:t>ГОСТ 18105-86</w:t>
        </w:r>
      </w:hyperlink>
      <w:hyperlink w:anchor="sub_3333" w:history="1">
        <w:r>
          <w:rPr>
            <w:rStyle w:val="a4"/>
          </w:rPr>
          <w:t>*</w:t>
        </w:r>
      </w:hyperlink>
      <w:r>
        <w:t xml:space="preserve"> Бетоны. Правила контроля прочности</w:t>
      </w:r>
    </w:p>
    <w:p w:rsidR="00000000" w:rsidRDefault="00D30A09">
      <w:hyperlink r:id="rId26" w:history="1">
        <w:r>
          <w:rPr>
            <w:rStyle w:val="a4"/>
          </w:rPr>
          <w:t>ГОСТ 23732-79</w:t>
        </w:r>
      </w:hyperlink>
      <w:r>
        <w:t xml:space="preserve"> Вода для бетонов и растворов. Технические условия</w:t>
      </w:r>
    </w:p>
    <w:p w:rsidR="00000000" w:rsidRDefault="00D30A09">
      <w:hyperlink r:id="rId27" w:history="1">
        <w:r>
          <w:rPr>
            <w:rStyle w:val="a4"/>
          </w:rPr>
          <w:t>ГОСТ 25192-82</w:t>
        </w:r>
      </w:hyperlink>
      <w:r>
        <w:t xml:space="preserve"> Бетоны. Классификация и общие технические требования</w:t>
      </w:r>
    </w:p>
    <w:p w:rsidR="00000000" w:rsidRDefault="00D30A09">
      <w:hyperlink r:id="rId28" w:history="1">
        <w:r>
          <w:rPr>
            <w:rStyle w:val="a4"/>
          </w:rPr>
          <w:t>ГОСТ 25820-2000</w:t>
        </w:r>
      </w:hyperlink>
      <w:r>
        <w:t xml:space="preserve"> Бетоны легкие. Технические ус</w:t>
      </w:r>
      <w:r>
        <w:t>ловия</w:t>
      </w:r>
    </w:p>
    <w:p w:rsidR="00000000" w:rsidRDefault="00D30A09">
      <w:hyperlink r:id="rId29" w:history="1">
        <w:r>
          <w:rPr>
            <w:rStyle w:val="a4"/>
          </w:rPr>
          <w:t>ГОСТ 26633-91</w:t>
        </w:r>
      </w:hyperlink>
      <w:r>
        <w:t xml:space="preserve"> Бетоны тяжелые и мелкозернистые. Технические условия</w:t>
      </w:r>
    </w:p>
    <w:p w:rsidR="00000000" w:rsidRDefault="00D30A09">
      <w:hyperlink r:id="rId30" w:history="1">
        <w:r>
          <w:rPr>
            <w:rStyle w:val="a4"/>
          </w:rPr>
          <w:t>ГОСТ 27005-86</w:t>
        </w:r>
      </w:hyperlink>
      <w:r>
        <w:t xml:space="preserve"> Бетоны легкие и ячеистые.</w:t>
      </w:r>
      <w:r>
        <w:t xml:space="preserve"> Правила контроля средней плотности</w:t>
      </w:r>
    </w:p>
    <w:p w:rsidR="00000000" w:rsidRDefault="00D30A09">
      <w:hyperlink r:id="rId31" w:history="1">
        <w:r>
          <w:rPr>
            <w:rStyle w:val="a4"/>
          </w:rPr>
          <w:t>ГОСТ 27006-86</w:t>
        </w:r>
      </w:hyperlink>
      <w:r>
        <w:t xml:space="preserve"> Бетоны. Правила подбора состава</w:t>
      </w:r>
    </w:p>
    <w:p w:rsidR="00000000" w:rsidRDefault="00D30A09">
      <w:hyperlink r:id="rId32" w:history="1">
        <w:r>
          <w:rPr>
            <w:rStyle w:val="a4"/>
          </w:rPr>
          <w:t>ГОСТ 30108-94</w:t>
        </w:r>
      </w:hyperlink>
      <w:r>
        <w:t xml:space="preserve"> Материалы и изде</w:t>
      </w:r>
      <w:r>
        <w:t>лия строительные. Определение удельной эффективной активности естественных радионуклидов</w:t>
      </w:r>
    </w:p>
    <w:p w:rsidR="00000000" w:rsidRDefault="00D30A09">
      <w:hyperlink r:id="rId33" w:history="1">
        <w:r>
          <w:rPr>
            <w:rStyle w:val="a4"/>
          </w:rPr>
          <w:t>ГОСТ 30459-2008</w:t>
        </w:r>
      </w:hyperlink>
      <w:r>
        <w:t xml:space="preserve"> Добавки для бетонов и строительных растворов. Определение и оценка эффективност</w:t>
      </w:r>
      <w:r>
        <w:t>и</w:t>
      </w:r>
    </w:p>
    <w:p w:rsidR="00000000" w:rsidRDefault="00D30A09">
      <w:hyperlink r:id="rId34" w:history="1">
        <w:r>
          <w:rPr>
            <w:rStyle w:val="a4"/>
          </w:rPr>
          <w:t>ГОСТ 31384-2008</w:t>
        </w:r>
      </w:hyperlink>
      <w:r>
        <w:t xml:space="preserve"> Защита бетонных и железобетонных конструкций от коррозии. Общие технические требования</w:t>
      </w:r>
    </w:p>
    <w:p w:rsidR="00000000" w:rsidRDefault="00D30A09">
      <w:r>
        <w:rPr>
          <w:rStyle w:val="a3"/>
        </w:rPr>
        <w:t>Примечание</w:t>
      </w:r>
      <w:r>
        <w:t xml:space="preserve"> - При пользовании настоящим стандартом целесообразно проверить дейс</w:t>
      </w:r>
      <w:r>
        <w:t>твие ссылочных стандартов на территории государства по соответствующему указателю стандартов, составленному по состоянию на 1 января текущего года, и по соответствующим информационным указателям, опубликованным в текущем году. Если ссылочный стандарт замен</w:t>
      </w:r>
      <w:r>
        <w:t>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000000" w:rsidRDefault="00D30A09"/>
    <w:p w:rsidR="00000000" w:rsidRDefault="00D30A09">
      <w:pPr>
        <w:pStyle w:val="1"/>
      </w:pPr>
      <w:bookmarkStart w:id="3" w:name="sub_300"/>
      <w:r>
        <w:t>3 Термины и определения</w:t>
      </w:r>
    </w:p>
    <w:bookmarkEnd w:id="3"/>
    <w:p w:rsidR="00000000" w:rsidRDefault="00D30A09"/>
    <w:p w:rsidR="00000000" w:rsidRDefault="00D30A09">
      <w:r>
        <w:t>В настоящем стандарте применены следующие термины с соответствующими определениями:</w:t>
      </w:r>
    </w:p>
    <w:p w:rsidR="00000000" w:rsidRDefault="00D30A09">
      <w:bookmarkStart w:id="4" w:name="sub_301"/>
      <w:r>
        <w:t xml:space="preserve">3.1 </w:t>
      </w:r>
      <w:r>
        <w:rPr>
          <w:rStyle w:val="a3"/>
        </w:rPr>
        <w:t>бетонная смесь:</w:t>
      </w:r>
      <w:r>
        <w:t xml:space="preserve"> Готовая к применению перемешанная однородная смесь вяжущего, заполнителей и воды с добавлением или без доб</w:t>
      </w:r>
      <w:r>
        <w:t>авления химических и минеральных добавок, которая после уплотнения, схватывания и твердения превращается в бетон.</w:t>
      </w:r>
    </w:p>
    <w:p w:rsidR="00000000" w:rsidRDefault="00D30A09">
      <w:bookmarkStart w:id="5" w:name="sub_302"/>
      <w:bookmarkEnd w:id="4"/>
      <w:r>
        <w:t xml:space="preserve">3.2 </w:t>
      </w:r>
      <w:r>
        <w:rPr>
          <w:rStyle w:val="a3"/>
        </w:rPr>
        <w:t>бетонная смесь, приготовленная на стройплощадке:</w:t>
      </w:r>
      <w:r>
        <w:t xml:space="preserve"> Бетонная смесь, приготовленная в месте строительства производителем работ д</w:t>
      </w:r>
      <w:r>
        <w:t>ля собственного использования.</w:t>
      </w:r>
    </w:p>
    <w:p w:rsidR="00000000" w:rsidRDefault="00D30A09">
      <w:bookmarkStart w:id="6" w:name="sub_303"/>
      <w:bookmarkEnd w:id="5"/>
      <w:r>
        <w:t xml:space="preserve">3.3 </w:t>
      </w:r>
      <w:r>
        <w:rPr>
          <w:rStyle w:val="a3"/>
        </w:rPr>
        <w:t>товарная бетонная смесь:</w:t>
      </w:r>
      <w:r>
        <w:t xml:space="preserve"> Бетонная смесь, поставляемая в пластичном состоянии лицами или организациями, не являющимися потребителями.</w:t>
      </w:r>
    </w:p>
    <w:bookmarkEnd w:id="6"/>
    <w:p w:rsidR="00000000" w:rsidRDefault="00D30A09">
      <w:r>
        <w:rPr>
          <w:rStyle w:val="a3"/>
        </w:rPr>
        <w:t>Примечание</w:t>
      </w:r>
      <w:r>
        <w:t xml:space="preserve"> - К товарной бетонной смеси могут быть отнесены бетонные</w:t>
      </w:r>
      <w:r>
        <w:t xml:space="preserve"> смеси, приготовленные потребителем вне стройплощадки, а также бетонные смеси, приготовленные на стройплощадке, но не потребителем.</w:t>
      </w:r>
    </w:p>
    <w:p w:rsidR="00000000" w:rsidRDefault="00D30A09"/>
    <w:p w:rsidR="00000000" w:rsidRDefault="00D30A09">
      <w:bookmarkStart w:id="7" w:name="sub_304"/>
      <w:r>
        <w:t xml:space="preserve">3.4 </w:t>
      </w:r>
      <w:r>
        <w:rPr>
          <w:rStyle w:val="a3"/>
        </w:rPr>
        <w:t>бетонная смесь заданного качества:</w:t>
      </w:r>
      <w:r>
        <w:t xml:space="preserve"> Бетонная смесь, требуемые свойства и дополнительные характеристики которой за</w:t>
      </w:r>
      <w:r>
        <w:t>даются производителю, несущему ответственность за обеспечение этих требуемых свойств и дополнительных характеристик.</w:t>
      </w:r>
    </w:p>
    <w:p w:rsidR="00000000" w:rsidRDefault="00D30A09">
      <w:bookmarkStart w:id="8" w:name="sub_305"/>
      <w:bookmarkEnd w:id="7"/>
      <w:r>
        <w:lastRenderedPageBreak/>
        <w:t xml:space="preserve">3.5 </w:t>
      </w:r>
      <w:r>
        <w:rPr>
          <w:rStyle w:val="a3"/>
        </w:rPr>
        <w:t>бетонная смесь заданного состава:</w:t>
      </w:r>
      <w:r>
        <w:t xml:space="preserve"> Бетонная смесь, состав которой и используемые при ее приготовлении составляющие задаютс</w:t>
      </w:r>
      <w:r>
        <w:t>я производителю, несущему ответственность за обеспечение этого состава.</w:t>
      </w:r>
    </w:p>
    <w:p w:rsidR="00000000" w:rsidRDefault="00D30A09">
      <w:bookmarkStart w:id="9" w:name="sub_306"/>
      <w:bookmarkEnd w:id="8"/>
      <w:r>
        <w:t xml:space="preserve">3.6 </w:t>
      </w:r>
      <w:r>
        <w:rPr>
          <w:rStyle w:val="a3"/>
        </w:rPr>
        <w:t>бетонная смесь заданного нормированного состава:</w:t>
      </w:r>
      <w:r>
        <w:t xml:space="preserve"> Бетонная смесь заданного состава, который определен конкретным стандартом или техническим документом, например, произ</w:t>
      </w:r>
      <w:r>
        <w:t>водственными нормами.</w:t>
      </w:r>
    </w:p>
    <w:p w:rsidR="00000000" w:rsidRDefault="00D30A09">
      <w:bookmarkStart w:id="10" w:name="sub_307"/>
      <w:bookmarkEnd w:id="9"/>
      <w:r>
        <w:t xml:space="preserve">3.7 </w:t>
      </w:r>
      <w:r>
        <w:rPr>
          <w:rStyle w:val="a3"/>
        </w:rPr>
        <w:t>загрузка:</w:t>
      </w:r>
      <w:r>
        <w:t xml:space="preserve"> Количество бетонной смеси, содержащее один или несколько замесов, перевозимое в одном транспортном средстве в один адрес одному потребителю.</w:t>
      </w:r>
    </w:p>
    <w:p w:rsidR="00000000" w:rsidRDefault="00D30A09">
      <w:bookmarkStart w:id="11" w:name="sub_308"/>
      <w:bookmarkEnd w:id="10"/>
      <w:r>
        <w:t xml:space="preserve">3.8 </w:t>
      </w:r>
      <w:r>
        <w:rPr>
          <w:rStyle w:val="a3"/>
        </w:rPr>
        <w:t>доставка:</w:t>
      </w:r>
      <w:r>
        <w:t xml:space="preserve"> Процесс транспортирования бетонной смеси от производителя к потребителю.</w:t>
      </w:r>
    </w:p>
    <w:p w:rsidR="00000000" w:rsidRDefault="00D30A09">
      <w:bookmarkStart w:id="12" w:name="sub_309"/>
      <w:bookmarkEnd w:id="11"/>
      <w:r>
        <w:t xml:space="preserve">3.9 </w:t>
      </w:r>
      <w:r>
        <w:rPr>
          <w:rStyle w:val="a3"/>
        </w:rPr>
        <w:t>заказчик:</w:t>
      </w:r>
      <w:r>
        <w:t xml:space="preserve"> Лицо или организация, устанавливающие для производителя требования к бетонной смеси.</w:t>
      </w:r>
    </w:p>
    <w:p w:rsidR="00000000" w:rsidRDefault="00D30A09">
      <w:bookmarkStart w:id="13" w:name="sub_310"/>
      <w:bookmarkEnd w:id="12"/>
      <w:r>
        <w:t xml:space="preserve">3.10 </w:t>
      </w:r>
      <w:r>
        <w:rPr>
          <w:rStyle w:val="a3"/>
        </w:rPr>
        <w:t>производитель:</w:t>
      </w:r>
      <w:r>
        <w:t xml:space="preserve"> Лицо или организация, производящие </w:t>
      </w:r>
      <w:r>
        <w:t>бетонную смесь и несущие ответственность за обеспечение ее заданного состава или требуемых свойств бетонной смеси и бетона.</w:t>
      </w:r>
    </w:p>
    <w:p w:rsidR="00000000" w:rsidRDefault="00D30A09">
      <w:bookmarkStart w:id="14" w:name="sub_311"/>
      <w:bookmarkEnd w:id="13"/>
      <w:r>
        <w:t xml:space="preserve">3.11 </w:t>
      </w:r>
      <w:r>
        <w:rPr>
          <w:rStyle w:val="a3"/>
        </w:rPr>
        <w:t>потребитель:</w:t>
      </w:r>
      <w:r>
        <w:t xml:space="preserve"> Лицо или организация, использующие бетонную смесь при изготовлении сборных изделий или возведении мо</w:t>
      </w:r>
      <w:r>
        <w:t>нолитных бетонных и железобетонных конструкций.</w:t>
      </w:r>
    </w:p>
    <w:p w:rsidR="00000000" w:rsidRDefault="00D30A09">
      <w:bookmarkStart w:id="15" w:name="sub_312"/>
      <w:bookmarkEnd w:id="14"/>
      <w:r>
        <w:t xml:space="preserve">3.12 </w:t>
      </w:r>
      <w:r>
        <w:rPr>
          <w:rStyle w:val="a3"/>
        </w:rPr>
        <w:t>поставщик бетонной смеси:</w:t>
      </w:r>
      <w:r>
        <w:t xml:space="preserve"> Лицо или организация, имеющие договор с потребителем на поставку бетонной смеси, отвечающие за количество и качество поставляемой бетонной смеси и за все другие ус</w:t>
      </w:r>
      <w:r>
        <w:t>ловия договора на поставку.</w:t>
      </w:r>
    </w:p>
    <w:bookmarkEnd w:id="15"/>
    <w:p w:rsidR="00000000" w:rsidRDefault="00D30A09"/>
    <w:p w:rsidR="00000000" w:rsidRDefault="00D30A09">
      <w:pPr>
        <w:pStyle w:val="1"/>
      </w:pPr>
      <w:bookmarkStart w:id="16" w:name="sub_400"/>
      <w:r>
        <w:t>4 Классификация</w:t>
      </w:r>
    </w:p>
    <w:bookmarkEnd w:id="16"/>
    <w:p w:rsidR="00000000" w:rsidRDefault="00D30A09"/>
    <w:p w:rsidR="00000000" w:rsidRDefault="00D30A09">
      <w:bookmarkStart w:id="17" w:name="sub_401"/>
      <w:r>
        <w:t>4.1 По типу бетона бетонные смеси подразделяют на:</w:t>
      </w:r>
    </w:p>
    <w:bookmarkEnd w:id="17"/>
    <w:p w:rsidR="00000000" w:rsidRDefault="00D30A09">
      <w:r>
        <w:t>- бетонные смеси тяжелого бетона (БСТ);</w:t>
      </w:r>
    </w:p>
    <w:p w:rsidR="00000000" w:rsidRDefault="00D30A09">
      <w:r>
        <w:t>- бетонные смеси мелкозернистого бетона (БСМ);</w:t>
      </w:r>
    </w:p>
    <w:p w:rsidR="00000000" w:rsidRDefault="00D30A09">
      <w:r>
        <w:t>- бетонные смеси легкого бетона (БСЛ)</w:t>
      </w:r>
      <w:r>
        <w:t>.</w:t>
      </w:r>
    </w:p>
    <w:p w:rsidR="00000000" w:rsidRDefault="00D30A09">
      <w:bookmarkStart w:id="18" w:name="sub_402"/>
      <w:r>
        <w:t>4.2 В зависимости от показателя удобоукладываемости бетонные смеси подразделяют на группы: жесткие (Ж), подвижные (П) и растекающиеся (Р). Группы подразделяют на марки по удобоукладываемости.</w:t>
      </w:r>
    </w:p>
    <w:p w:rsidR="00000000" w:rsidRDefault="00D30A09">
      <w:bookmarkStart w:id="19" w:name="sub_403"/>
      <w:bookmarkEnd w:id="18"/>
      <w:r>
        <w:t>4.3 Условное обозначение бетонной смеси з</w:t>
      </w:r>
      <w:r>
        <w:t xml:space="preserve">аданного качества при заказе должно состоять из сокращенного обозначения бетонной смеси в соответствии с </w:t>
      </w:r>
      <w:hyperlink w:anchor="sub_401" w:history="1">
        <w:r>
          <w:rPr>
            <w:rStyle w:val="a4"/>
          </w:rPr>
          <w:t>4.1</w:t>
        </w:r>
      </w:hyperlink>
      <w:r>
        <w:t>, класса бетона по прочности, марки бетонной смеси по удобоукладываемости и, при необходимости, других нормируемых показате</w:t>
      </w:r>
      <w:r>
        <w:t>лей качества, например, марки по морозостойкости, марки по водонепроницаемости, средней плотности бетона и др., и обозначения настоящего стандарта.</w:t>
      </w:r>
    </w:p>
    <w:bookmarkEnd w:id="19"/>
    <w:p w:rsidR="00000000" w:rsidRDefault="00D30A09">
      <w:r>
        <w:rPr>
          <w:rStyle w:val="a3"/>
        </w:rPr>
        <w:t>Примеры условных обозначений:</w:t>
      </w:r>
    </w:p>
    <w:p w:rsidR="00000000" w:rsidRDefault="00D30A09">
      <w:r>
        <w:t>бетонной смеси тяжелого бетона класса по прочности на сжатие В25, марки</w:t>
      </w:r>
      <w:r>
        <w:t xml:space="preserve"> по удобоукладываемости П1, марок бетона по морозостойкости F200 и водонепроницаемости W4:</w:t>
      </w:r>
    </w:p>
    <w:p w:rsidR="00000000" w:rsidRDefault="00D30A09">
      <w:r>
        <w:t>БСТ В25 П1 F200 W4 ГОСТ 7473-2010;</w:t>
      </w:r>
    </w:p>
    <w:p w:rsidR="00000000" w:rsidRDefault="00D30A09">
      <w:r>
        <w:t>то же бетонной смеси мелкозернистого бетона:</w:t>
      </w:r>
    </w:p>
    <w:p w:rsidR="00000000" w:rsidRDefault="00D30A09">
      <w:r>
        <w:t>БСМ В25 П1 F200 W4 ГОСТ 7473-2010;</w:t>
      </w:r>
    </w:p>
    <w:p w:rsidR="00000000" w:rsidRDefault="00D30A09">
      <w:r>
        <w:t>то же бетонной смеси легкого бетона класса по проч</w:t>
      </w:r>
      <w:r>
        <w:t>ности на сжатие B12,5, марки по удобоукладываемости П2, марок бетона по морозостойкости F200, водонепроницаемости W2, средней плотности D900:</w:t>
      </w:r>
    </w:p>
    <w:p w:rsidR="00000000" w:rsidRDefault="00D30A09">
      <w:r>
        <w:t>БСЛ В12,5 П2 F200 W2 D900 ГОСТ 7473-2010</w:t>
      </w:r>
    </w:p>
    <w:p w:rsidR="00000000" w:rsidRDefault="00D30A09">
      <w:r>
        <w:rPr>
          <w:rStyle w:val="a3"/>
        </w:rPr>
        <w:t>Примечание</w:t>
      </w:r>
      <w:r>
        <w:t xml:space="preserve"> - При заказе товарной бетонной смеси заданного качества потреб</w:t>
      </w:r>
      <w:r>
        <w:t xml:space="preserve">итель должен указывать требования к прочности бетона по проектному классу (В,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1pt">
            <v:imagedata r:id="rId35" o:title=""/>
          </v:shape>
        </w:pict>
      </w:r>
      <w:r>
        <w:t xml:space="preserve">, </w:t>
      </w:r>
      <w:r>
        <w:pict>
          <v:shape id="_x0000_i1026" type="#_x0000_t75" style="width:18.75pt;height:21pt">
            <v:imagedata r:id="rId36" o:title=""/>
          </v:shape>
        </w:pict>
      </w:r>
      <w:r>
        <w:t xml:space="preserve">, </w:t>
      </w:r>
      <w:r>
        <w:pict>
          <v:shape id="_x0000_i1027" type="#_x0000_t75" style="width:15.75pt;height:21pt">
            <v:imagedata r:id="rId37" o:title=""/>
          </v:shape>
        </w:pict>
      </w:r>
      <w:r>
        <w:t>) и, при необходимости, по минимальной средней прочности бетона в к</w:t>
      </w:r>
      <w:r>
        <w:t xml:space="preserve">аждой поставляемой партии </w:t>
      </w:r>
      <w:r>
        <w:pict>
          <v:shape id="_x0000_i1028" type="#_x0000_t75" style="width:31.5pt;height:23.25pt">
            <v:imagedata r:id="rId38" o:title=""/>
          </v:shape>
        </w:pict>
      </w:r>
      <w:r>
        <w:t xml:space="preserve">, а требования по удобоукладываемости - по маркам и, при необходимости, по конкретным </w:t>
      </w:r>
      <w:r>
        <w:lastRenderedPageBreak/>
        <w:t>значениям;</w:t>
      </w:r>
    </w:p>
    <w:p w:rsidR="00000000" w:rsidRDefault="00D30A09"/>
    <w:p w:rsidR="00000000" w:rsidRDefault="00D30A09">
      <w:r>
        <w:t>то же бетонной смеси тяжелого бетона класса по прочности на сжатие В25 с минимальной требуемой пр</w:t>
      </w:r>
      <w:r>
        <w:t>очностью бетона 33 МПа, марки по удобоукладываемости П1, с осадкой конуса 3 см, марок бетона по морозостойкости F200 и водонепроницаемости W4:</w:t>
      </w:r>
    </w:p>
    <w:p w:rsidR="00000000" w:rsidRDefault="00D30A09">
      <w:r>
        <w:t>БСТ В25 (</w:t>
      </w:r>
      <w:r>
        <w:pict>
          <v:shape id="_x0000_i1029" type="#_x0000_t75" style="width:45pt;height:25.5pt">
            <v:imagedata r:id="rId39" o:title=""/>
          </v:shape>
        </w:pict>
      </w:r>
      <w:r>
        <w:t xml:space="preserve"> МПа) П1(ОК 3 см) F200 W4 ГОСТ 7473-2010</w:t>
      </w:r>
    </w:p>
    <w:p w:rsidR="00000000" w:rsidRDefault="00D30A09">
      <w:bookmarkStart w:id="20" w:name="sub_404"/>
      <w:r>
        <w:t>4.4 При заказе бетонн</w:t>
      </w:r>
      <w:r>
        <w:t>ой смеси заданного состава ее условное обозначение не приводят, а указывают состав смеси и качество используемых при ее приготовлении составляющих (вяжущего, заполнителей, воды, химических и минеральных добавок).</w:t>
      </w:r>
    </w:p>
    <w:bookmarkEnd w:id="20"/>
    <w:p w:rsidR="00000000" w:rsidRDefault="00D30A09"/>
    <w:p w:rsidR="00000000" w:rsidRDefault="00D30A09">
      <w:pPr>
        <w:pStyle w:val="1"/>
      </w:pPr>
      <w:bookmarkStart w:id="21" w:name="sub_500"/>
      <w:r>
        <w:t>5 Технические требования</w:t>
      </w:r>
    </w:p>
    <w:bookmarkEnd w:id="21"/>
    <w:p w:rsidR="00000000" w:rsidRDefault="00D30A09"/>
    <w:p w:rsidR="00000000" w:rsidRDefault="00D30A09">
      <w:bookmarkStart w:id="22" w:name="sub_501"/>
      <w:r>
        <w:t>5.1 Характеристики бетонных смесей</w:t>
      </w:r>
    </w:p>
    <w:p w:rsidR="00000000" w:rsidRDefault="00D30A09">
      <w:bookmarkStart w:id="23" w:name="sub_511"/>
      <w:bookmarkEnd w:id="22"/>
      <w:r>
        <w:t>5.1.1 Бетонные смеси приготавливают в соответствии с требованиями настоящего стандарта по технологическому регламенту, утвержденному в установленном порядке производителем, и условиями договора на поставку.</w:t>
      </w:r>
    </w:p>
    <w:p w:rsidR="00000000" w:rsidRDefault="00D30A09">
      <w:bookmarkStart w:id="24" w:name="sub_512"/>
      <w:bookmarkEnd w:id="23"/>
      <w:r>
        <w:t>5.1.2 Бетонные смеси должны обеспеч</w:t>
      </w:r>
      <w:r>
        <w:t>ивать получение бетонов с заданными показателями качества (бетонные смеси заданного качества) либо иметь заданный состав (бетонные смеси заданного состава) в соответствии с договором на поставку.</w:t>
      </w:r>
    </w:p>
    <w:p w:rsidR="00000000" w:rsidRDefault="00D30A09">
      <w:bookmarkStart w:id="25" w:name="sub_513"/>
      <w:bookmarkEnd w:id="24"/>
      <w:r>
        <w:t xml:space="preserve">5.1.3 Бетонные смеси характеризуют следующими </w:t>
      </w:r>
      <w:r>
        <w:t>технологическими показателями качества:</w:t>
      </w:r>
    </w:p>
    <w:bookmarkEnd w:id="25"/>
    <w:p w:rsidR="00000000" w:rsidRDefault="00D30A09">
      <w:r>
        <w:t>- удобоукладываемость;</w:t>
      </w:r>
    </w:p>
    <w:p w:rsidR="00000000" w:rsidRDefault="00D30A09">
      <w:r>
        <w:t>- средняя плотность;</w:t>
      </w:r>
    </w:p>
    <w:p w:rsidR="00000000" w:rsidRDefault="00D30A09">
      <w:r>
        <w:t>- расслаиваемость;</w:t>
      </w:r>
    </w:p>
    <w:p w:rsidR="00000000" w:rsidRDefault="00D30A09">
      <w:r>
        <w:t>- пористость;</w:t>
      </w:r>
    </w:p>
    <w:p w:rsidR="00000000" w:rsidRDefault="00D30A09">
      <w:r>
        <w:t>- температура;</w:t>
      </w:r>
    </w:p>
    <w:p w:rsidR="00000000" w:rsidRDefault="00D30A09">
      <w:r>
        <w:t>- сохраняемость свойств во времени;</w:t>
      </w:r>
    </w:p>
    <w:p w:rsidR="00000000" w:rsidRDefault="00D30A09">
      <w:r>
        <w:t>- объем вовлеченного воздуха.</w:t>
      </w:r>
    </w:p>
    <w:p w:rsidR="00000000" w:rsidRDefault="00D30A09">
      <w:bookmarkStart w:id="26" w:name="sub_514"/>
      <w:r>
        <w:t>5.1.4 В зависимости от показателя удобоуклад</w:t>
      </w:r>
      <w:r>
        <w:t xml:space="preserve">ываемости бетонные смеси подразделяют на марки в соответствии с </w:t>
      </w:r>
      <w:hyperlink w:anchor="sub_5141" w:history="1">
        <w:r>
          <w:rPr>
            <w:rStyle w:val="a4"/>
          </w:rPr>
          <w:t>таблицами 1-4</w:t>
        </w:r>
      </w:hyperlink>
      <w:r>
        <w:t>.</w:t>
      </w:r>
    </w:p>
    <w:bookmarkEnd w:id="26"/>
    <w:p w:rsidR="00000000" w:rsidRDefault="00D30A09"/>
    <w:p w:rsidR="00000000" w:rsidRDefault="00D30A09">
      <w:bookmarkStart w:id="27" w:name="sub_5141"/>
      <w:r>
        <w:rPr>
          <w:rStyle w:val="a3"/>
        </w:rPr>
        <w:t>Таблица 1 - Марки по расплыву конуса</w:t>
      </w:r>
      <w:hyperlink w:anchor="sub_1111" w:history="1">
        <w:r>
          <w:rPr>
            <w:rStyle w:val="a4"/>
          </w:rPr>
          <w:t>*</w:t>
        </w:r>
      </w:hyperlink>
    </w:p>
    <w:bookmarkEnd w:id="27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1"/>
        <w:gridCol w:w="60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Марка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Расплыв конуса, см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35-41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42-48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49-55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56-62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62</w:t>
            </w:r>
          </w:p>
        </w:tc>
      </w:tr>
    </w:tbl>
    <w:p w:rsidR="00000000" w:rsidRDefault="00D30A09"/>
    <w:p w:rsidR="00000000" w:rsidRDefault="00D30A09">
      <w:pPr>
        <w:pStyle w:val="ad"/>
      </w:pPr>
      <w:r>
        <w:t>______________________________</w:t>
      </w:r>
    </w:p>
    <w:p w:rsidR="00000000" w:rsidRDefault="00D30A09">
      <w:bookmarkStart w:id="28" w:name="sub_1111"/>
      <w:r>
        <w:t xml:space="preserve">* Испытание см. </w:t>
      </w:r>
      <w:hyperlink w:anchor="sub_5001" w:history="1">
        <w:r>
          <w:rPr>
            <w:rStyle w:val="a4"/>
          </w:rPr>
          <w:t>[1]</w:t>
        </w:r>
      </w:hyperlink>
      <w:r>
        <w:t>.</w:t>
      </w:r>
    </w:p>
    <w:bookmarkEnd w:id="28"/>
    <w:p w:rsidR="00000000" w:rsidRDefault="00D30A09"/>
    <w:p w:rsidR="00000000" w:rsidRDefault="00D30A09">
      <w:bookmarkStart w:id="29" w:name="sub_5142"/>
      <w:r>
        <w:rPr>
          <w:rStyle w:val="a3"/>
        </w:rPr>
        <w:t>Таблица 2 - Марки по осадке конуса</w:t>
      </w:r>
    </w:p>
    <w:bookmarkEnd w:id="29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8"/>
        <w:gridCol w:w="60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Марка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Осадка конуса, см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1-4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lastRenderedPageBreak/>
              <w:t>П2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5-9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10-15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16-20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20</w:t>
            </w:r>
          </w:p>
        </w:tc>
      </w:tr>
    </w:tbl>
    <w:p w:rsidR="00000000" w:rsidRDefault="00D30A09"/>
    <w:p w:rsidR="00000000" w:rsidRDefault="00D30A09">
      <w:bookmarkStart w:id="30" w:name="sub_5143"/>
      <w:r>
        <w:rPr>
          <w:rStyle w:val="a3"/>
        </w:rPr>
        <w:t>Таблица 3 - Марки по жесткости</w:t>
      </w:r>
    </w:p>
    <w:bookmarkEnd w:id="30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60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Марка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Жесткость, 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5-10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11-20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21-30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31-50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50</w:t>
            </w:r>
          </w:p>
        </w:tc>
      </w:tr>
    </w:tbl>
    <w:p w:rsidR="00000000" w:rsidRDefault="00D30A09"/>
    <w:p w:rsidR="00000000" w:rsidRDefault="00D30A09">
      <w:bookmarkStart w:id="31" w:name="sub_5144"/>
      <w:r>
        <w:rPr>
          <w:rStyle w:val="a3"/>
        </w:rPr>
        <w:t>Таблица 4 - Марки по уплотнению</w:t>
      </w:r>
      <w:hyperlink w:anchor="sub_2222" w:history="1">
        <w:r>
          <w:rPr>
            <w:rStyle w:val="a4"/>
          </w:rPr>
          <w:t>*</w:t>
        </w:r>
      </w:hyperlink>
    </w:p>
    <w:bookmarkEnd w:id="31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60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Марка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Коэффициент уплотнения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КУ1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1,45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КУ2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1,45-1,26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КУ3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1,25-1,11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КУ4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1,10-1,04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КУ5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1,04</w:t>
            </w:r>
          </w:p>
        </w:tc>
      </w:tr>
    </w:tbl>
    <w:p w:rsidR="00000000" w:rsidRDefault="00D30A09"/>
    <w:p w:rsidR="00000000" w:rsidRDefault="00D30A09">
      <w:pPr>
        <w:pStyle w:val="ad"/>
      </w:pPr>
      <w:r>
        <w:t>______________________________</w:t>
      </w:r>
    </w:p>
    <w:p w:rsidR="00000000" w:rsidRDefault="00D30A09">
      <w:bookmarkStart w:id="32" w:name="sub_2222"/>
      <w:r>
        <w:t xml:space="preserve">* Испытание см. </w:t>
      </w:r>
      <w:hyperlink w:anchor="sub_5002" w:history="1">
        <w:r>
          <w:rPr>
            <w:rStyle w:val="a4"/>
          </w:rPr>
          <w:t>[2]</w:t>
        </w:r>
      </w:hyperlink>
      <w:r>
        <w:t>.</w:t>
      </w:r>
    </w:p>
    <w:bookmarkEnd w:id="32"/>
    <w:p w:rsidR="00000000" w:rsidRDefault="00D30A09"/>
    <w:p w:rsidR="00000000" w:rsidRDefault="00D30A09">
      <w:bookmarkStart w:id="33" w:name="sub_515"/>
      <w:r>
        <w:t>5.1.5 Удобоукладываемость бетонной смеси может быть задана маркой и дополнительно конкретным значением по</w:t>
      </w:r>
      <w:r>
        <w:t xml:space="preserve">казателя удобоукладываемости в соответствии с </w:t>
      </w:r>
      <w:hyperlink w:anchor="sub_5141" w:history="1">
        <w:r>
          <w:rPr>
            <w:rStyle w:val="a4"/>
          </w:rPr>
          <w:t>таблицами 1-4</w:t>
        </w:r>
      </w:hyperlink>
      <w:r>
        <w:t xml:space="preserve">. Допустимое отклонение заданных значений показателей удобоукладываемости бетонной смеси у потребителя не должно превышать величин, приведенных в </w:t>
      </w:r>
      <w:hyperlink w:anchor="sub_5155" w:history="1">
        <w:r>
          <w:rPr>
            <w:rStyle w:val="a4"/>
          </w:rPr>
          <w:t>та</w:t>
        </w:r>
        <w:r>
          <w:rPr>
            <w:rStyle w:val="a4"/>
          </w:rPr>
          <w:t>блице 5</w:t>
        </w:r>
      </w:hyperlink>
      <w:r>
        <w:t>.</w:t>
      </w:r>
    </w:p>
    <w:bookmarkEnd w:id="33"/>
    <w:p w:rsidR="00000000" w:rsidRDefault="00D30A09"/>
    <w:p w:rsidR="00000000" w:rsidRDefault="00D30A0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5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D30A0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Таблица 5 изменена с 2 марта 2023 г. - </w:t>
      </w:r>
      <w:hyperlink r:id="rId40" w:history="1">
        <w:r>
          <w:rPr>
            <w:rStyle w:val="a4"/>
            <w:shd w:val="clear" w:color="auto" w:fill="F0F0F0"/>
          </w:rPr>
          <w:t>Поправка</w:t>
        </w:r>
      </w:hyperlink>
      <w:r>
        <w:rPr>
          <w:shd w:val="clear" w:color="auto" w:fill="F0F0F0"/>
        </w:rPr>
        <w:t xml:space="preserve"> (ИУС 2023, N 5)</w:t>
      </w:r>
    </w:p>
    <w:p w:rsidR="00000000" w:rsidRDefault="00D30A09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30A09">
      <w:r>
        <w:rPr>
          <w:rStyle w:val="a3"/>
        </w:rPr>
        <w:t>Таблица 5 - Допустимые отклонения заданных значений показателей удобоукладываемости</w:t>
      </w:r>
    </w:p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36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Наименование характеристики удобоукладываемости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Номинальное значение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До</w:t>
            </w:r>
            <w:r>
              <w:t>пуски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  <w:r>
              <w:t>Расплыв конуса, см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Все значения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0" type="#_x0000_t75" style="width:19.5pt;height:15pt">
                  <v:imagedata r:id="rId42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  <w:r>
              <w:t>Осадка конуса, см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До 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1" type="#_x0000_t75" style="width:19.5pt;height:15pt">
                  <v:imagedata r:id="rId43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2" type="#_x0000_t75" style="width:19.5pt;height:15pt">
                  <v:imagedata r:id="rId44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  <w:r>
              <w:t>Жесткость, 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До 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3" type="#_x0000_t75" style="width:19.5pt;height:15pt">
                  <v:imagedata r:id="rId45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4" type="#_x0000_t75" style="width:19.5pt;height:15pt">
                  <v:imagedata r:id="rId42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  <w:r>
              <w:t>Коэффициент уплотнения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До 1,10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5" type="#_x0000_t75" style="width:32.25pt;height:15pt">
                  <v:imagedata r:id="rId46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От 1,11 до 1,25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6" type="#_x0000_t75" style="width:32.25pt;height:15pt">
                  <v:imagedata r:id="rId47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1,25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7" type="#_x0000_t75" style="width:32.25pt;height:15pt">
                  <v:imagedata r:id="rId48" o:title=""/>
                </v:shape>
              </w:pict>
            </w:r>
          </w:p>
        </w:tc>
      </w:tr>
    </w:tbl>
    <w:p w:rsidR="00000000" w:rsidRDefault="00D30A09"/>
    <w:p w:rsidR="00000000" w:rsidRDefault="00D30A09">
      <w:bookmarkStart w:id="35" w:name="sub_516"/>
      <w:r>
        <w:lastRenderedPageBreak/>
        <w:t xml:space="preserve">5.1.6 Расслаиваемость бетонной смеси не должна превышать значений, приведенных в </w:t>
      </w:r>
      <w:hyperlink w:anchor="sub_5166" w:history="1">
        <w:r>
          <w:rPr>
            <w:rStyle w:val="a4"/>
          </w:rPr>
          <w:t>таблице 6</w:t>
        </w:r>
      </w:hyperlink>
      <w:r>
        <w:t>.</w:t>
      </w:r>
    </w:p>
    <w:bookmarkEnd w:id="35"/>
    <w:p w:rsidR="00000000" w:rsidRDefault="00D30A09"/>
    <w:p w:rsidR="00000000" w:rsidRDefault="00D30A09">
      <w:bookmarkStart w:id="36" w:name="sub_5166"/>
      <w:r>
        <w:rPr>
          <w:rStyle w:val="a3"/>
        </w:rPr>
        <w:t>Таблица 6 - Требования к расслаиваемости бетонной смеси</w:t>
      </w:r>
    </w:p>
    <w:bookmarkEnd w:id="36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6"/>
        <w:gridCol w:w="2342"/>
        <w:gridCol w:w="2346"/>
        <w:gridCol w:w="23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Марка по удобоукладываемости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Расслаиваемость бетонной смеси, %, 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Водоотделение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Раствороотделение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тяжелых и мелкозернистых бетонов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легких бетонов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Ж1 - Ж5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0,2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П1 - П2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0,4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П3 - П5 и Р1 - Р6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0,8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D30A09"/>
    <w:p w:rsidR="00000000" w:rsidRDefault="00D30A09">
      <w:bookmarkStart w:id="37" w:name="sub_517"/>
      <w:r>
        <w:t xml:space="preserve">5.1.7 При поставке бетонной смеси допустимое отклонение заданных значений средней плотности, расслаиваемости, пористости, температуры и сохраняемости свойств во времени не должно превышать значений, приведенных в </w:t>
      </w:r>
      <w:hyperlink w:anchor="sub_5177" w:history="1">
        <w:r>
          <w:rPr>
            <w:rStyle w:val="a4"/>
          </w:rPr>
          <w:t>таблице 7</w:t>
        </w:r>
      </w:hyperlink>
      <w:r>
        <w:t>.</w:t>
      </w:r>
    </w:p>
    <w:bookmarkEnd w:id="37"/>
    <w:p w:rsidR="00000000" w:rsidRDefault="00D30A09"/>
    <w:p w:rsidR="00000000" w:rsidRDefault="00D30A09">
      <w:bookmarkStart w:id="38" w:name="sub_5177"/>
      <w:r>
        <w:rPr>
          <w:rStyle w:val="a3"/>
        </w:rPr>
        <w:t>Таблица 7 - Допустимые отклонения заданных значений показателей качества бетонной смеси</w:t>
      </w:r>
    </w:p>
    <w:bookmarkEnd w:id="38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3125"/>
        <w:gridCol w:w="3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Наименование показателя качества бетонной смеси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Диапазон, в который попадает заданное значение показателя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Допустимое отклонение заданного значения показателя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 xml:space="preserve">Средняя плотность, </w:t>
            </w:r>
            <w:r>
              <w:pict>
                <v:shape id="_x0000_i1038" type="#_x0000_t75" style="width:33.75pt;height:19.5pt">
                  <v:imagedata r:id="rId49" o:title=""/>
                </v:shape>
              </w:pic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Все значения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39" type="#_x0000_t75" style="width:24.75pt;height:15pt">
                  <v:imagedata r:id="rId50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Расслаиваемость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- по водоотделению, %</w:t>
            </w:r>
          </w:p>
        </w:tc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0,4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+ 0,1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0,4 и более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+ 0,2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- по раствороотделению, %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+ 0,5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 и более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+ 1,0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Пористость, % абс.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Все значения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40" type="#_x0000_t75" style="width:19.5pt;height:15pt">
                  <v:imagedata r:id="rId51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Температура, °С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Все значения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pict>
                <v:shape id="_x0000_i1041" type="#_x0000_t75" style="width:19.5pt;height:15pt">
                  <v:imagedata r:id="rId52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Сохраняемость свойств во времени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Не менее 1 ч 30 мин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- 10 мин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От 1 ч 30 мин до 3 ч 00 мин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- 20 мин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3 ч 00 мин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- 30 мин</w:t>
            </w:r>
          </w:p>
        </w:tc>
      </w:tr>
    </w:tbl>
    <w:p w:rsidR="00000000" w:rsidRDefault="00D30A09"/>
    <w:p w:rsidR="00000000" w:rsidRDefault="00D30A09">
      <w:bookmarkStart w:id="39" w:name="sub_518"/>
      <w:r>
        <w:t>5.1.8 Марка по средней плотности, пористость, температура и сохраняемость свойств во времени должны соответствовать значениям, указанным в договоре на поставку бетонной смеси.</w:t>
      </w:r>
    </w:p>
    <w:p w:rsidR="00000000" w:rsidRDefault="00D30A09">
      <w:bookmarkStart w:id="40" w:name="sub_502"/>
      <w:bookmarkEnd w:id="39"/>
      <w:r>
        <w:t>5.2 Материалы для приготовления бетонных смесей</w:t>
      </w:r>
    </w:p>
    <w:p w:rsidR="00000000" w:rsidRDefault="00D30A09">
      <w:bookmarkStart w:id="41" w:name="sub_521"/>
      <w:bookmarkEnd w:id="40"/>
      <w:r>
        <w:t>5.2.</w:t>
      </w:r>
      <w:r>
        <w:t xml:space="preserve">1 Бетонные смеси приготавливают с использованием цементов, заполнителей, добавок и воды, требования к которым приведены в </w:t>
      </w:r>
      <w:hyperlink r:id="rId53" w:history="1">
        <w:r>
          <w:rPr>
            <w:rStyle w:val="a4"/>
          </w:rPr>
          <w:t>ГОСТ 26633</w:t>
        </w:r>
      </w:hyperlink>
      <w:r>
        <w:t xml:space="preserve">, </w:t>
      </w:r>
      <w:hyperlink r:id="rId54" w:history="1">
        <w:r>
          <w:rPr>
            <w:rStyle w:val="a4"/>
          </w:rPr>
          <w:t>ГОСТ 25820</w:t>
        </w:r>
      </w:hyperlink>
      <w:r>
        <w:t xml:space="preserve"> и </w:t>
      </w:r>
      <w:hyperlink r:id="rId55" w:history="1">
        <w:r>
          <w:rPr>
            <w:rStyle w:val="a4"/>
          </w:rPr>
          <w:t>ГОСТ 31384</w:t>
        </w:r>
      </w:hyperlink>
      <w:r>
        <w:t>, а также в стандартах и технических условиях (ТУ) на материалы конкретных видов.</w:t>
      </w:r>
    </w:p>
    <w:bookmarkEnd w:id="41"/>
    <w:p w:rsidR="00000000" w:rsidRDefault="00D30A09">
      <w:r>
        <w:t>Удельная эффективная активность естественных ради</w:t>
      </w:r>
      <w:r>
        <w:t xml:space="preserve">онуклидов </w:t>
      </w:r>
      <w:r>
        <w:pict>
          <v:shape id="_x0000_i1042" type="#_x0000_t75" style="width:30.75pt;height:21pt">
            <v:imagedata r:id="rId56" o:title=""/>
          </v:shape>
        </w:pict>
      </w:r>
      <w:r>
        <w:t xml:space="preserve">, Бк/кг, материалов, применяемых для приготовления бетонных смесей, не должна превышать предельных значений, приведенных в </w:t>
      </w:r>
      <w:hyperlink r:id="rId57" w:history="1">
        <w:r>
          <w:rPr>
            <w:rStyle w:val="a4"/>
          </w:rPr>
          <w:t>ГОСТ 30108</w:t>
        </w:r>
      </w:hyperlink>
      <w:r>
        <w:t>, в за</w:t>
      </w:r>
      <w:r>
        <w:t>висимости от области применения бетонных смесей.</w:t>
      </w:r>
    </w:p>
    <w:p w:rsidR="00000000" w:rsidRDefault="00D30A09">
      <w:bookmarkStart w:id="42" w:name="sub_522"/>
      <w:r>
        <w:t>5.2.2 Сопроводительная документация к материалам должна содержать информацию о содержании хлоридов, щелочей и реакционноспособного кремнезема.</w:t>
      </w:r>
    </w:p>
    <w:p w:rsidR="00000000" w:rsidRDefault="00D30A09">
      <w:bookmarkStart w:id="43" w:name="sub_503"/>
      <w:bookmarkEnd w:id="42"/>
      <w:r>
        <w:t>5.3 Производство бетонных смесей</w:t>
      </w:r>
    </w:p>
    <w:p w:rsidR="00000000" w:rsidRDefault="00D30A09">
      <w:bookmarkStart w:id="44" w:name="sub_531"/>
      <w:bookmarkEnd w:id="43"/>
      <w:r>
        <w:lastRenderedPageBreak/>
        <w:t xml:space="preserve">5.3.1 Состав бетонной смеси заданного качества подбирают по </w:t>
      </w:r>
      <w:hyperlink r:id="rId58" w:history="1">
        <w:r>
          <w:rPr>
            <w:rStyle w:val="a4"/>
          </w:rPr>
          <w:t>ГОСТ 27006</w:t>
        </w:r>
      </w:hyperlink>
      <w:r>
        <w:t xml:space="preserve"> с учетом требований, предъявляемых к классам эксплуатации бетонов по </w:t>
      </w:r>
      <w:hyperlink r:id="rId59" w:history="1">
        <w:r>
          <w:rPr>
            <w:rStyle w:val="a4"/>
          </w:rPr>
          <w:t>ГОСТ 31384</w:t>
        </w:r>
      </w:hyperlink>
      <w:r>
        <w:t>.</w:t>
      </w:r>
    </w:p>
    <w:p w:rsidR="00000000" w:rsidRDefault="00D30A09">
      <w:bookmarkStart w:id="45" w:name="sub_532"/>
      <w:bookmarkEnd w:id="44"/>
      <w:r>
        <w:t>5.3.2 Плотные заполнители бетонной смеси дозируют по массе. Пористые заполнители дозируют по объему с коррекцией по массе. Жидкие составляющие дозируют по массе или объему.</w:t>
      </w:r>
    </w:p>
    <w:p w:rsidR="00000000" w:rsidRDefault="00D30A09">
      <w:bookmarkStart w:id="46" w:name="sub_533"/>
      <w:bookmarkEnd w:id="45"/>
      <w:r>
        <w:t>5.3.3 Погр</w:t>
      </w:r>
      <w:r>
        <w:t xml:space="preserve">ешность дозирования исходных материалов весовыми дозаторами не должна превышать </w:t>
      </w:r>
      <w:r>
        <w:pict>
          <v:shape id="_x0000_i1043" type="#_x0000_t75" style="width:34.5pt;height:18.75pt">
            <v:imagedata r:id="rId60" o:title=""/>
          </v:shape>
        </w:pict>
      </w:r>
      <w:r>
        <w:t xml:space="preserve"> для цемента, воды, химических и минеральных добавок, </w:t>
      </w:r>
      <w:r>
        <w:pict>
          <v:shape id="_x0000_i1044" type="#_x0000_t75" style="width:34.5pt;height:18.75pt">
            <v:imagedata r:id="rId61" o:title=""/>
          </v:shape>
        </w:pict>
      </w:r>
      <w:r>
        <w:t xml:space="preserve"> - для заполнителей.</w:t>
      </w:r>
    </w:p>
    <w:bookmarkEnd w:id="46"/>
    <w:p w:rsidR="00000000" w:rsidRDefault="00D30A09">
      <w:r>
        <w:t>Погрешность дозирования</w:t>
      </w:r>
      <w:r>
        <w:t xml:space="preserve"> пористых заполнителей не должна превышать </w:t>
      </w:r>
      <w:r>
        <w:pict>
          <v:shape id="_x0000_i1045" type="#_x0000_t75" style="width:34.5pt;height:18.75pt">
            <v:imagedata r:id="rId62" o:title=""/>
          </v:shape>
        </w:pict>
      </w:r>
      <w:r>
        <w:t xml:space="preserve"> по объему.</w:t>
      </w:r>
    </w:p>
    <w:p w:rsidR="00000000" w:rsidRDefault="00D30A09">
      <w:r>
        <w:t xml:space="preserve">При приготовлении бетонных смесей в бетоносмесительных установках производительностью до 5 </w:t>
      </w:r>
      <w:r>
        <w:pict>
          <v:shape id="_x0000_i1046" type="#_x0000_t75" style="width:32.25pt;height:23.25pt">
            <v:imagedata r:id="rId63" o:title=""/>
          </v:shape>
        </w:pict>
      </w:r>
      <w:r>
        <w:t xml:space="preserve"> допускается объемное дозирование сыпуч</w:t>
      </w:r>
      <w:r>
        <w:t>их материалов с указанными погрешностями дозирования.</w:t>
      </w:r>
    </w:p>
    <w:p w:rsidR="00000000" w:rsidRDefault="00D30A09">
      <w:bookmarkStart w:id="47" w:name="sub_534"/>
      <w:r>
        <w:t xml:space="preserve">5.3.4 Бетонные смеси всех типов (см. </w:t>
      </w:r>
      <w:hyperlink w:anchor="sub_401" w:history="1">
        <w:r>
          <w:rPr>
            <w:rStyle w:val="a4"/>
          </w:rPr>
          <w:t>4.1</w:t>
        </w:r>
      </w:hyperlink>
      <w:r>
        <w:t>) и марок по удобоукладываемости приготавливают в смесителях принудительного действия.</w:t>
      </w:r>
    </w:p>
    <w:bookmarkEnd w:id="47"/>
    <w:p w:rsidR="00000000" w:rsidRDefault="00D30A09">
      <w:r>
        <w:t>Бетонные смеси тяжелого и мелкозернистого бетонов марок по удобоукладываемости Ж1 и П1 - П5, а также легкого бетона классов по прочности B12,5 и выше, средней плотностью D1600 и выше допускается приготавливать в гравитационных смесителях.</w:t>
      </w:r>
    </w:p>
    <w:p w:rsidR="00000000" w:rsidRDefault="00D30A09">
      <w:bookmarkStart w:id="48" w:name="sub_535"/>
      <w:r>
        <w:t>5.3.5 Прод</w:t>
      </w:r>
      <w:r>
        <w:t>олжительность перемешивания бетонных смесей в стационарных циклических смесителях (время от момента окончания загрузки всех материалов в работающий смеситель до начала выгрузки готовой смеси) принимают по технологическому регламенту на производство бетонно</w:t>
      </w:r>
      <w:r>
        <w:t xml:space="preserve">й смеси или устанавливают в соответствии с </w:t>
      </w:r>
      <w:hyperlink w:anchor="sub_1000" w:history="1">
        <w:r>
          <w:rPr>
            <w:rStyle w:val="a4"/>
          </w:rPr>
          <w:t>приложением А</w:t>
        </w:r>
      </w:hyperlink>
      <w:r>
        <w:t>.</w:t>
      </w:r>
    </w:p>
    <w:p w:rsidR="00000000" w:rsidRDefault="00D30A09">
      <w:bookmarkStart w:id="49" w:name="sub_536"/>
      <w:bookmarkEnd w:id="48"/>
      <w:r>
        <w:t xml:space="preserve">5.3.6 Порядок загрузки в смеситель составляющих бетонной смеси и правила загрузки при использовании горячих составляющих (воды и цемента) должны быть указаны </w:t>
      </w:r>
      <w:r>
        <w:t>в технологическом регламенте на производство бетонной смеси.</w:t>
      </w:r>
    </w:p>
    <w:bookmarkEnd w:id="49"/>
    <w:p w:rsidR="00000000" w:rsidRDefault="00D30A09"/>
    <w:p w:rsidR="00000000" w:rsidRDefault="00D30A09">
      <w:pPr>
        <w:pStyle w:val="1"/>
      </w:pPr>
      <w:bookmarkStart w:id="50" w:name="sub_600"/>
      <w:r>
        <w:t>6 Правила приемки</w:t>
      </w:r>
    </w:p>
    <w:bookmarkEnd w:id="50"/>
    <w:p w:rsidR="00000000" w:rsidRDefault="00D30A09"/>
    <w:p w:rsidR="00000000" w:rsidRDefault="00D30A09">
      <w:bookmarkStart w:id="51" w:name="sub_601"/>
      <w:r>
        <w:t>6.1 Бетонные смеси должны быть приняты по качеству и количеству техническим контролем производителя.</w:t>
      </w:r>
    </w:p>
    <w:p w:rsidR="00000000" w:rsidRDefault="00D30A09">
      <w:bookmarkStart w:id="52" w:name="sub_602"/>
      <w:bookmarkEnd w:id="51"/>
      <w:r>
        <w:t>6.2 Бетонные смеси принимают пар</w:t>
      </w:r>
      <w:r>
        <w:t xml:space="preserve">тиями. В состав партии включают бетонную смесь одного номинального состава, приготовленную из одних и тех же материалов по единой технологии. Объем партии бетонной смеси устанавливают по </w:t>
      </w:r>
      <w:hyperlink r:id="rId64" w:history="1">
        <w:r>
          <w:rPr>
            <w:rStyle w:val="a4"/>
          </w:rPr>
          <w:t>ГОСТ 18105</w:t>
        </w:r>
      </w:hyperlink>
      <w:r>
        <w:t xml:space="preserve"> или по значению, указанному в договоре на поставку бетонной смеси.</w:t>
      </w:r>
    </w:p>
    <w:p w:rsidR="00000000" w:rsidRDefault="00D30A09">
      <w:bookmarkStart w:id="53" w:name="sub_603"/>
      <w:bookmarkEnd w:id="52"/>
      <w:r>
        <w:t xml:space="preserve">6.3 Каждая партия бетонной смеси должна иметь документ о качестве. Документ о качестве предоставляют на каждую загрузку бетонной смеси заданного качества (см. </w:t>
      </w:r>
      <w:hyperlink w:anchor="sub_2000" w:history="1">
        <w:r>
          <w:rPr>
            <w:rStyle w:val="a4"/>
          </w:rPr>
          <w:t>приложение Б</w:t>
        </w:r>
      </w:hyperlink>
      <w:r>
        <w:t xml:space="preserve">) и загрузку бетонной смеси заданного состава (см. </w:t>
      </w:r>
      <w:hyperlink w:anchor="sub_3000" w:history="1">
        <w:r>
          <w:rPr>
            <w:rStyle w:val="a4"/>
          </w:rPr>
          <w:t>приложение В</w:t>
        </w:r>
      </w:hyperlink>
      <w:r>
        <w:t>).</w:t>
      </w:r>
    </w:p>
    <w:bookmarkEnd w:id="53"/>
    <w:p w:rsidR="00000000" w:rsidRDefault="00D30A09">
      <w:r>
        <w:t xml:space="preserve">Допускается при поставке бетонной смеси заданного качества предоставлять документ о качестве не на каждую загрузку, а на </w:t>
      </w:r>
      <w:r>
        <w:t>каждую партию бетонной смеси, если это предусмотрено в договоре на поставку.</w:t>
      </w:r>
    </w:p>
    <w:p w:rsidR="00000000" w:rsidRDefault="00D30A09">
      <w:bookmarkStart w:id="54" w:name="sub_604"/>
      <w:r>
        <w:t xml:space="preserve">6.4 Периодичность контроля показателей качества бетонов и каждой партии бетонных смесей устанавливают в соответствии с </w:t>
      </w:r>
      <w:hyperlink w:anchor="sub_4000" w:history="1">
        <w:r>
          <w:rPr>
            <w:rStyle w:val="a4"/>
          </w:rPr>
          <w:t>приложением Г</w:t>
        </w:r>
      </w:hyperlink>
      <w:r>
        <w:t>, или она долж</w:t>
      </w:r>
      <w:r>
        <w:t>на соответствовать требованиям, указанным в договоре на поставку бетонной смеси.</w:t>
      </w:r>
    </w:p>
    <w:bookmarkEnd w:id="54"/>
    <w:p w:rsidR="00000000" w:rsidRDefault="00D30A09">
      <w:r>
        <w:t>Заданные технологические показатели качества бетонной смеси определяют у производителя через 15 мин после выгрузки бетонной смеси из стационарного смесителя, у потребит</w:t>
      </w:r>
      <w:r>
        <w:t>еля при входном контроле качества - не позднее чем через 20 мин после доставки бетонной смеси на строительную площадку.</w:t>
      </w:r>
    </w:p>
    <w:p w:rsidR="00000000" w:rsidRDefault="00D30A09">
      <w:bookmarkStart w:id="55" w:name="sub_605"/>
      <w:r>
        <w:t>6.5 Бетонные смеси по количеству принимают по массе или объему в соответствии с фактическим составом бетонной смеси и фактической</w:t>
      </w:r>
      <w:r>
        <w:t xml:space="preserve"> средней плотностью бетонной смеси.</w:t>
      </w:r>
    </w:p>
    <w:p w:rsidR="00000000" w:rsidRDefault="00D30A09">
      <w:bookmarkStart w:id="56" w:name="sub_606"/>
      <w:bookmarkEnd w:id="55"/>
      <w:r>
        <w:lastRenderedPageBreak/>
        <w:t>6.6 Результаты приемо-сдаточных и периодических испытаний по определению всех нормируемых показателей качества бетонной смеси и бетона должны сообщаться потребителю в документе о качестве, а результаты опре</w:t>
      </w:r>
      <w:r>
        <w:t>деления прочности бетона в проектном и другом нормируемом возрасте, указанном в договоре на поставку бетонной смеси, производитель обязан сообщить потребителю по его требованию не позднее чем через 3 сут после проведения испытаний.</w:t>
      </w:r>
    </w:p>
    <w:bookmarkEnd w:id="56"/>
    <w:p w:rsidR="00000000" w:rsidRDefault="00D30A09">
      <w:r>
        <w:t>Результаты опреде</w:t>
      </w:r>
      <w:r>
        <w:t>ления прочности бетона в проектном возрасте допускается сообщать потребителю не для каждой партии бетонной смеси, а по нескольким партиям, выпущенным последовательно за определенный период времени, не превышающий двух недель.</w:t>
      </w:r>
    </w:p>
    <w:p w:rsidR="00000000" w:rsidRDefault="00D30A09">
      <w:r>
        <w:t>При неподтверждении нормируемо</w:t>
      </w:r>
      <w:r>
        <w:t>го показателя качества бетона производитель обязан в день получения результатов испытаний сообщить об этом потребителю.</w:t>
      </w:r>
    </w:p>
    <w:p w:rsidR="00000000" w:rsidRDefault="00D30A09">
      <w:bookmarkStart w:id="57" w:name="sub_607"/>
      <w:r>
        <w:t>6.7 Потребитель имеет право проводить контрольную проверку количества и качества поставленной бетонной смеси и нормируемых показа</w:t>
      </w:r>
      <w:r>
        <w:t>телей качества бетона, используя методы и правила контроля, предусмотренные настоящим стандартом.</w:t>
      </w:r>
    </w:p>
    <w:bookmarkEnd w:id="57"/>
    <w:p w:rsidR="00000000" w:rsidRDefault="00D30A09"/>
    <w:p w:rsidR="00000000" w:rsidRDefault="00D30A09">
      <w:pPr>
        <w:pStyle w:val="1"/>
      </w:pPr>
      <w:bookmarkStart w:id="58" w:name="sub_700"/>
      <w:r>
        <w:t>7 Методы испытаний</w:t>
      </w:r>
    </w:p>
    <w:bookmarkEnd w:id="58"/>
    <w:p w:rsidR="00000000" w:rsidRDefault="00D30A09"/>
    <w:p w:rsidR="00000000" w:rsidRDefault="00D30A09">
      <w:bookmarkStart w:id="59" w:name="sub_701"/>
      <w:r>
        <w:t xml:space="preserve">7.1 Пробы бетонной смеси отбирают в соответствии с требованиями </w:t>
      </w:r>
      <w:hyperlink r:id="rId65" w:history="1">
        <w:r>
          <w:rPr>
            <w:rStyle w:val="a4"/>
          </w:rPr>
          <w:t>ГОСТ 10180</w:t>
        </w:r>
      </w:hyperlink>
      <w:r>
        <w:t xml:space="preserve"> и </w:t>
      </w:r>
      <w:hyperlink r:id="rId66" w:history="1">
        <w:r>
          <w:rPr>
            <w:rStyle w:val="a4"/>
          </w:rPr>
          <w:t>ГОСТ 10181</w:t>
        </w:r>
      </w:hyperlink>
      <w:r>
        <w:t>.</w:t>
      </w:r>
    </w:p>
    <w:p w:rsidR="00000000" w:rsidRDefault="00D30A09">
      <w:bookmarkStart w:id="60" w:name="sub_702"/>
      <w:bookmarkEnd w:id="59"/>
      <w:r>
        <w:t>7.2 Показатели качества бетонной смеси определяют:</w:t>
      </w:r>
    </w:p>
    <w:bookmarkEnd w:id="60"/>
    <w:p w:rsidR="00000000" w:rsidRDefault="00D30A09">
      <w:r>
        <w:t xml:space="preserve">- по </w:t>
      </w:r>
      <w:hyperlink r:id="rId67" w:history="1">
        <w:r>
          <w:rPr>
            <w:rStyle w:val="a4"/>
          </w:rPr>
          <w:t>ГОСТ 10181</w:t>
        </w:r>
      </w:hyperlink>
      <w:r>
        <w:t>- удобоукладываемость, расслаиваемость, среднюю плотность и пористость, объем вовлеченного воздуха;</w:t>
      </w:r>
    </w:p>
    <w:p w:rsidR="00000000" w:rsidRDefault="00D30A09">
      <w:r>
        <w:t xml:space="preserve">- по </w:t>
      </w:r>
      <w:hyperlink r:id="rId68" w:history="1">
        <w:r>
          <w:rPr>
            <w:rStyle w:val="a4"/>
          </w:rPr>
          <w:t>ГОСТ 30459</w:t>
        </w:r>
      </w:hyperlink>
      <w:r>
        <w:t xml:space="preserve"> - сохраняемость требуемых технологических свойств.</w:t>
      </w:r>
    </w:p>
    <w:p w:rsidR="00000000" w:rsidRDefault="00D30A09">
      <w:r>
        <w:t>Температуру бетонной смеси измеряют термометром, погружая его в смесь на глубину не менее 5 см.</w:t>
      </w:r>
    </w:p>
    <w:p w:rsidR="00000000" w:rsidRDefault="00D30A09">
      <w:r>
        <w:t>Другие нормируемые показатели качества бетонных смесей, указанные в договоре на поставку, контролируют по со</w:t>
      </w:r>
      <w:r>
        <w:t>ответствующим документам на испытания данных видов.</w:t>
      </w:r>
    </w:p>
    <w:p w:rsidR="00000000" w:rsidRDefault="00D30A09">
      <w:bookmarkStart w:id="61" w:name="sub_703"/>
      <w:r>
        <w:t>7.3 Показатели качества бетона определяют:</w:t>
      </w:r>
    </w:p>
    <w:bookmarkEnd w:id="61"/>
    <w:p w:rsidR="00000000" w:rsidRDefault="00D30A09">
      <w:r>
        <w:t xml:space="preserve">- по </w:t>
      </w:r>
      <w:hyperlink r:id="rId69" w:history="1">
        <w:r>
          <w:rPr>
            <w:rStyle w:val="a4"/>
          </w:rPr>
          <w:t>ГОСТ 10180</w:t>
        </w:r>
      </w:hyperlink>
      <w:r>
        <w:t xml:space="preserve"> - прочность;</w:t>
      </w:r>
    </w:p>
    <w:p w:rsidR="00000000" w:rsidRDefault="00D30A09">
      <w:r>
        <w:t xml:space="preserve">- по </w:t>
      </w:r>
      <w:hyperlink r:id="rId70" w:history="1">
        <w:r>
          <w:rPr>
            <w:rStyle w:val="a4"/>
          </w:rPr>
          <w:t>ГОСТ 12730.1</w:t>
        </w:r>
      </w:hyperlink>
      <w:r>
        <w:t xml:space="preserve"> - среднюю плотность;</w:t>
      </w:r>
    </w:p>
    <w:p w:rsidR="00000000" w:rsidRDefault="00D30A09">
      <w:r>
        <w:t>- по ГОСТ 10060.0 - ГОСТ 10060.3 - морозостойкость;</w:t>
      </w:r>
    </w:p>
    <w:p w:rsidR="00000000" w:rsidRDefault="00D30A09">
      <w:r>
        <w:t xml:space="preserve">- по </w:t>
      </w:r>
      <w:hyperlink r:id="rId71" w:history="1">
        <w:r>
          <w:rPr>
            <w:rStyle w:val="a4"/>
          </w:rPr>
          <w:t>ГОСТ 12730.5</w:t>
        </w:r>
      </w:hyperlink>
      <w:r>
        <w:t xml:space="preserve"> - водоне</w:t>
      </w:r>
      <w:r>
        <w:t>проницаемость;</w:t>
      </w:r>
    </w:p>
    <w:p w:rsidR="00000000" w:rsidRDefault="00D30A09">
      <w:r>
        <w:t xml:space="preserve">- по </w:t>
      </w:r>
      <w:hyperlink r:id="rId72" w:history="1">
        <w:r>
          <w:rPr>
            <w:rStyle w:val="a4"/>
          </w:rPr>
          <w:t>ГОСТ 13087</w:t>
        </w:r>
      </w:hyperlink>
      <w:r>
        <w:t xml:space="preserve"> - истираемость.</w:t>
      </w:r>
    </w:p>
    <w:p w:rsidR="00000000" w:rsidRDefault="00D30A09">
      <w:r>
        <w:t>Другие нормируемые показатели качества бетонов, указанные в договоре на поставку, контролируют по соответствующим документам на испытания</w:t>
      </w:r>
      <w:r>
        <w:t xml:space="preserve"> данных видов.</w:t>
      </w:r>
    </w:p>
    <w:p w:rsidR="00000000" w:rsidRDefault="00D30A09">
      <w:bookmarkStart w:id="62" w:name="sub_704"/>
      <w:r>
        <w:t>7.4 Материалы для приготовления бетонной смеси испытывают в соответствии с требованиями стандартов и ТУ на эти материалы.</w:t>
      </w:r>
    </w:p>
    <w:bookmarkEnd w:id="62"/>
    <w:p w:rsidR="00000000" w:rsidRDefault="00D30A09">
      <w:r>
        <w:t xml:space="preserve">Удельную эффективную активность естественных радионуклидов </w:t>
      </w:r>
      <w:r>
        <w:pict>
          <v:shape id="_x0000_i1047" type="#_x0000_t75" style="width:30.75pt;height:21pt">
            <v:imagedata r:id="rId73" o:title=""/>
          </v:shape>
        </w:pict>
      </w:r>
      <w:r>
        <w:t xml:space="preserve"> в материал</w:t>
      </w:r>
      <w:r>
        <w:t xml:space="preserve">ах для приготовления бетонных смесей определяют по </w:t>
      </w:r>
      <w:hyperlink r:id="rId74" w:history="1">
        <w:r>
          <w:rPr>
            <w:rStyle w:val="a4"/>
          </w:rPr>
          <w:t>ГОСТ 30108</w:t>
        </w:r>
      </w:hyperlink>
      <w:r>
        <w:t>.</w:t>
      </w:r>
    </w:p>
    <w:p w:rsidR="00000000" w:rsidRDefault="00D30A09"/>
    <w:p w:rsidR="00000000" w:rsidRDefault="00D30A09">
      <w:pPr>
        <w:pStyle w:val="1"/>
      </w:pPr>
      <w:bookmarkStart w:id="63" w:name="sub_800"/>
      <w:r>
        <w:t>8 Поставка бетонной смеси</w:t>
      </w:r>
    </w:p>
    <w:bookmarkEnd w:id="63"/>
    <w:p w:rsidR="00000000" w:rsidRDefault="00D30A09"/>
    <w:p w:rsidR="00000000" w:rsidRDefault="00D30A09">
      <w:bookmarkStart w:id="64" w:name="sub_801"/>
      <w:r>
        <w:t>8.1 Производитель (поставщик) осуществляет поставку товарной бетонной см</w:t>
      </w:r>
      <w:r>
        <w:t>еси потребителю на основании и в соответствии с договором на поставку, в котором должны быть указаны все необходимые параметры по количеству и качеству бетонной смеси и бетона, а также по срокам и средствам доставки.</w:t>
      </w:r>
    </w:p>
    <w:p w:rsidR="00000000" w:rsidRDefault="00D30A09">
      <w:bookmarkStart w:id="65" w:name="sub_802"/>
      <w:bookmarkEnd w:id="64"/>
      <w:r>
        <w:t>8.2 До начала поставки бе</w:t>
      </w:r>
      <w:r>
        <w:t xml:space="preserve">тонной смеси заданного качества потребитель вправе потребовать от производителя (поставщика) информацию о качестве используемых материалов и номинальному составу бетонной смеси, а также результаты предварительных испытаний бетонной смеси данного </w:t>
      </w:r>
      <w:r>
        <w:lastRenderedPageBreak/>
        <w:t>номинально</w:t>
      </w:r>
      <w:r>
        <w:t>го состава и бетона по всем указанным в договоре на поставку показателям. Данную информацию представляют в картах подбора состава бетона.</w:t>
      </w:r>
    </w:p>
    <w:p w:rsidR="00000000" w:rsidRDefault="00D30A09">
      <w:bookmarkStart w:id="66" w:name="sub_803"/>
      <w:bookmarkEnd w:id="65"/>
      <w:r>
        <w:t>8.3 Для определения режимов твердения уложенной бетонной смеси и бетона информация о темпе набора прочно</w:t>
      </w:r>
      <w:r>
        <w:t>сти бетона может быть представлена экспериментальной кривой набора прочности при температуре 20°С в интервале 1-28 дней.</w:t>
      </w:r>
    </w:p>
    <w:p w:rsidR="00000000" w:rsidRDefault="00D30A09">
      <w:bookmarkStart w:id="67" w:name="sub_804"/>
      <w:bookmarkEnd w:id="66"/>
      <w:r>
        <w:t>8.4 При поставке товарной бетонной смеси заданного качества производитель (поставщик) должен предоставить потребителю в н</w:t>
      </w:r>
      <w:r>
        <w:t>апечатанном и заверенном виде следующую сопроводительную документацию:</w:t>
      </w:r>
    </w:p>
    <w:bookmarkEnd w:id="67"/>
    <w:p w:rsidR="00000000" w:rsidRDefault="00D30A09">
      <w:r>
        <w:t>- для каждой партии бетонной смеси - документ о качестве бетонной смеси и протокол испытаний по определению нормируемых показателей качества бетона;</w:t>
      </w:r>
    </w:p>
    <w:p w:rsidR="00000000" w:rsidRDefault="00D30A09">
      <w:r>
        <w:t>- для каждой загрузки бетонно</w:t>
      </w:r>
      <w:r>
        <w:t>й смеси - товарную накладную.</w:t>
      </w:r>
    </w:p>
    <w:p w:rsidR="00000000" w:rsidRDefault="00D30A09">
      <w:r>
        <w:t xml:space="preserve">Дополнительно (если это указано в договоре на поставку) производитель должен предоставить потребителю информацию в соответствии с </w:t>
      </w:r>
      <w:hyperlink w:anchor="sub_802" w:history="1">
        <w:r>
          <w:rPr>
            <w:rStyle w:val="a4"/>
          </w:rPr>
          <w:t>8.2</w:t>
        </w:r>
      </w:hyperlink>
      <w:r>
        <w:t>.</w:t>
      </w:r>
    </w:p>
    <w:p w:rsidR="00000000" w:rsidRDefault="00D30A09">
      <w:bookmarkStart w:id="68" w:name="sub_805"/>
      <w:r>
        <w:t xml:space="preserve">8.5 При поставке товарной бетонной смеси заданного состава </w:t>
      </w:r>
      <w:r>
        <w:t>производитель должен предоставить потребителю в напечатанном и заверенном виде следующую сопроводительную документацию:</w:t>
      </w:r>
    </w:p>
    <w:bookmarkEnd w:id="68"/>
    <w:p w:rsidR="00000000" w:rsidRDefault="00D30A09">
      <w:r>
        <w:t>- для каждой загрузки бетонной смеси - товарную накладную и документ о качестве бетонной смеси;</w:t>
      </w:r>
    </w:p>
    <w:p w:rsidR="00000000" w:rsidRDefault="00D30A09">
      <w:r>
        <w:t>- для каждой партии бетонной смес</w:t>
      </w:r>
      <w:r>
        <w:t>и - копии паспортов на используемые материалы.</w:t>
      </w:r>
    </w:p>
    <w:p w:rsidR="00000000" w:rsidRDefault="00D30A09">
      <w:r>
        <w:t>Дополнительно (если это указано в договоре на поставку) производитель должен предоставить потребителю протоколы определения показателей качества бетонной смеси и бетона.</w:t>
      </w:r>
    </w:p>
    <w:p w:rsidR="00000000" w:rsidRDefault="00D30A09"/>
    <w:p w:rsidR="00000000" w:rsidRDefault="00D30A09">
      <w:pPr>
        <w:pStyle w:val="1"/>
      </w:pPr>
      <w:bookmarkStart w:id="69" w:name="sub_900"/>
      <w:r>
        <w:t>9 Транспортирование</w:t>
      </w:r>
    </w:p>
    <w:bookmarkEnd w:id="69"/>
    <w:p w:rsidR="00000000" w:rsidRDefault="00D30A09"/>
    <w:p w:rsidR="00000000" w:rsidRDefault="00D30A09">
      <w:bookmarkStart w:id="70" w:name="sub_901"/>
      <w:r>
        <w:t>9.1 Бетонные смеси доставляют потребителю транспортом специализированных видов, предназначенных для перевозки бетонных смесей. По согласованию производителя с потребителем допускается транспортировать жесткие бетонные смеси автосамосвалами.</w:t>
      </w:r>
    </w:p>
    <w:bookmarkEnd w:id="70"/>
    <w:p w:rsidR="00000000" w:rsidRDefault="00D30A09">
      <w:r>
        <w:t>Макс</w:t>
      </w:r>
      <w:r>
        <w:t>имальная продолжительность транспортирования бетонной смеси не должна быть более времени сохраняемости ее свойств, указанных в договоре на поставку.</w:t>
      </w:r>
    </w:p>
    <w:p w:rsidR="00000000" w:rsidRDefault="00D30A09">
      <w:bookmarkStart w:id="71" w:name="sub_902"/>
      <w:r>
        <w:t>9.2 Применяемые способы транспортирования бетонных смесей должны исключать возможность попадания в н</w:t>
      </w:r>
      <w:r>
        <w:t>их атмосферных осадков, нарушения однородности, потери цементного раствора.</w:t>
      </w:r>
    </w:p>
    <w:p w:rsidR="00000000" w:rsidRDefault="00D30A09">
      <w:bookmarkStart w:id="72" w:name="sub_903"/>
      <w:bookmarkEnd w:id="71"/>
      <w:r>
        <w:t>9.3 Потребитель должен согласовать с производителем товарной бетонной смеси дату, время и ритм поставки бетонной смеси, а в случае необходимости информировать произво</w:t>
      </w:r>
      <w:r>
        <w:t>дителя о способе транспортирования бетонной смеси в пределах стройплощадки и об ограничениях, предъявляемых к транспортным средствам, например, к их типу, размерам, массе, габаритам и др.</w:t>
      </w:r>
    </w:p>
    <w:p w:rsidR="00000000" w:rsidRDefault="00D30A09">
      <w:bookmarkStart w:id="73" w:name="sub_904"/>
      <w:bookmarkEnd w:id="72"/>
      <w:r>
        <w:t>9.4 В процессе транспортирования введение в бетонную с</w:t>
      </w:r>
      <w:r>
        <w:t>месь дополнительного количества компонентов (цемента, заполнителей, воды и добавок) не допускается.</w:t>
      </w:r>
    </w:p>
    <w:p w:rsidR="00000000" w:rsidRDefault="00D30A09">
      <w:bookmarkStart w:id="74" w:name="sub_905"/>
      <w:bookmarkEnd w:id="73"/>
      <w:r>
        <w:t>9.5 При использовании в качестве транспортного средства автобетоносмесителей на строительной площадке для восстановления удобоукладываемости (повышения подвижности с целью приведения к нормируемому значению) или в случае, если данная операция предусмотрена</w:t>
      </w:r>
      <w:r>
        <w:t xml:space="preserve"> в технологическом регламенте, согласованном с потребителем, допускается введение в бетонную смесь раствора пластифицирующей добавки.</w:t>
      </w:r>
    </w:p>
    <w:bookmarkEnd w:id="74"/>
    <w:p w:rsidR="00000000" w:rsidRDefault="00D30A09">
      <w:r>
        <w:t>Восстановление удобоукладываемости в обязательном порядке должно проводиться службой контроля качества потребителя,</w:t>
      </w:r>
      <w:r>
        <w:t xml:space="preserve"> а количество добавляемого при этом раствора добавки, а также время дополнительного перемешивания смеси в автобетоносмесителе должны соответствовать технологическому регламенту и быть зафиксированы и оформлены актом.</w:t>
      </w:r>
    </w:p>
    <w:p w:rsidR="00000000" w:rsidRDefault="00D30A09"/>
    <w:p w:rsidR="00000000" w:rsidRDefault="00D30A09">
      <w:pPr>
        <w:pStyle w:val="1"/>
      </w:pPr>
      <w:bookmarkStart w:id="75" w:name="sub_10000"/>
      <w:r>
        <w:t>10 Процедуры контроля и оценк</w:t>
      </w:r>
      <w:r>
        <w:t>и соответствия</w:t>
      </w:r>
    </w:p>
    <w:bookmarkEnd w:id="75"/>
    <w:p w:rsidR="00000000" w:rsidRDefault="00D30A09"/>
    <w:p w:rsidR="00000000" w:rsidRDefault="00D30A09">
      <w:bookmarkStart w:id="76" w:name="sub_10001"/>
      <w:r>
        <w:t>10.1 При производстве товарной бетонной смеси заданного качества производитель должен контролировать и оценивать:</w:t>
      </w:r>
    </w:p>
    <w:bookmarkEnd w:id="76"/>
    <w:p w:rsidR="00000000" w:rsidRDefault="00D30A09">
      <w:r>
        <w:t xml:space="preserve">- при входном контроле - качество исходных материалов, из которых приготавливают бетонную смесь, и </w:t>
      </w:r>
      <w:r>
        <w:t>их соответствие нормативным документам, по которым выпускают эти материалы, а также технологическому регламенту или карте подбора состава бетона;</w:t>
      </w:r>
    </w:p>
    <w:p w:rsidR="00000000" w:rsidRDefault="00D30A09">
      <w:r>
        <w:t>- при операционном контроле - параметры работы оборудования и технологического процесса приготовления бетонной</w:t>
      </w:r>
      <w:r>
        <w:t xml:space="preserve"> смеси и их соответствие технологическому регламенту;</w:t>
      </w:r>
    </w:p>
    <w:p w:rsidR="00000000" w:rsidRDefault="00D30A09">
      <w:r>
        <w:t>- при приемо-сдаточном контроле - количество и показатели качества бетонных смесей и бетона, предусмотренные в договоре на поставку.</w:t>
      </w:r>
    </w:p>
    <w:p w:rsidR="00000000" w:rsidRDefault="00D30A09">
      <w:bookmarkStart w:id="77" w:name="sub_10002"/>
      <w:r>
        <w:t xml:space="preserve">10.2 При производстве товарной бетонной смеси заданного или </w:t>
      </w:r>
      <w:r>
        <w:t>нормированного состава производитель должен контролировать и оценивать:</w:t>
      </w:r>
    </w:p>
    <w:bookmarkEnd w:id="77"/>
    <w:p w:rsidR="00000000" w:rsidRDefault="00D30A09">
      <w:r>
        <w:t xml:space="preserve">- при входном контроле - качество исходных материалов, из которых приготавливают бетонную смесь, их соответствие нормативным документам, по которым выпускают эти материалы, и </w:t>
      </w:r>
      <w:r>
        <w:t>требованиям, установленным в договоре на поставку;</w:t>
      </w:r>
    </w:p>
    <w:p w:rsidR="00000000" w:rsidRDefault="00D30A09">
      <w:r>
        <w:t>- при операционном контроле - параметры работы оборудования и технологического процесса приготовления бетонной смеси и ее соответствие технологическому регламенту;</w:t>
      </w:r>
    </w:p>
    <w:p w:rsidR="00000000" w:rsidRDefault="00D30A09">
      <w:r>
        <w:t>- при приемо-сдаточном контроле - соответ</w:t>
      </w:r>
      <w:r>
        <w:t>ствие фактического состава бетонной смеси составу, заданному в договоре на поставку.</w:t>
      </w:r>
    </w:p>
    <w:p w:rsidR="00000000" w:rsidRDefault="00D30A09">
      <w:bookmarkStart w:id="78" w:name="sub_10003"/>
      <w:r>
        <w:t>10.3 Основные виды, методы и периодичность контроля используемых материалов, оборудования и технологии приготовления бетонных смесей должны быть приведены в техно</w:t>
      </w:r>
      <w:r>
        <w:t xml:space="preserve">логическом регламенте на производство бетонных смесей или в договоре на поставку, а в случае их отсутствия принимают в соответствии с </w:t>
      </w:r>
      <w:hyperlink w:anchor="sub_4000" w:history="1">
        <w:r>
          <w:rPr>
            <w:rStyle w:val="a4"/>
          </w:rPr>
          <w:t>приложением Г</w:t>
        </w:r>
      </w:hyperlink>
      <w:r>
        <w:t>.</w:t>
      </w:r>
    </w:p>
    <w:p w:rsidR="00000000" w:rsidRDefault="00D30A09">
      <w:bookmarkStart w:id="79" w:name="sub_10004"/>
      <w:bookmarkEnd w:id="78"/>
      <w:r>
        <w:t>10.4 Критерии соответствия технологических свойств бетонных сме</w:t>
      </w:r>
      <w:r>
        <w:t xml:space="preserve">сей при оценке стабильности производства приведены в </w:t>
      </w:r>
      <w:hyperlink w:anchor="sub_5155" w:history="1">
        <w:r>
          <w:rPr>
            <w:rStyle w:val="a4"/>
          </w:rPr>
          <w:t>таблицах 5-7</w:t>
        </w:r>
      </w:hyperlink>
      <w:r>
        <w:t>.</w:t>
      </w:r>
    </w:p>
    <w:p w:rsidR="00000000" w:rsidRDefault="00D30A09">
      <w:bookmarkStart w:id="80" w:name="sub_10005"/>
      <w:bookmarkEnd w:id="79"/>
      <w:r>
        <w:t>10.5 При оценке стабильности производства соответствие нормируемых технологических показателей качества бетонных смесей заданным значениям провод</w:t>
      </w:r>
      <w:r>
        <w:t>ят по результатам контроля качества смесей за период, не превышающий 6 мес.</w:t>
      </w:r>
    </w:p>
    <w:bookmarkEnd w:id="80"/>
    <w:p w:rsidR="00000000" w:rsidRDefault="00D30A09">
      <w:r>
        <w:t>Соответствие бетонной смеси заданным значениям устанавливают подсчетом числа результатов, полученных за период оценки, которые находятся за пределами установленных заданны</w:t>
      </w:r>
      <w:r>
        <w:t xml:space="preserve">х значений, границ классов или допустимых отклонений заданных значений, и сравнением этого числа с приемочным числом, указанным в </w:t>
      </w:r>
      <w:hyperlink w:anchor="sub_100058" w:history="1">
        <w:r>
          <w:rPr>
            <w:rStyle w:val="a4"/>
          </w:rPr>
          <w:t>таблице 8</w:t>
        </w:r>
      </w:hyperlink>
      <w:r>
        <w:t>.</w:t>
      </w:r>
    </w:p>
    <w:p w:rsidR="00000000" w:rsidRDefault="00D30A09">
      <w:r>
        <w:t>Соответствие фактического значения показателя качества заданным значениям подтверждаетс</w:t>
      </w:r>
      <w:r>
        <w:t xml:space="preserve">я, если число результатов испытаний, находящихся за пределами установленных отклонений заданных значений, не превышает приемочное число, указанное в </w:t>
      </w:r>
      <w:hyperlink w:anchor="sub_100058" w:history="1">
        <w:r>
          <w:rPr>
            <w:rStyle w:val="a4"/>
          </w:rPr>
          <w:t>таблице 8</w:t>
        </w:r>
      </w:hyperlink>
      <w:r>
        <w:t>.</w:t>
      </w:r>
    </w:p>
    <w:p w:rsidR="00000000" w:rsidRDefault="00D30A09"/>
    <w:p w:rsidR="00000000" w:rsidRDefault="00D30A09">
      <w:bookmarkStart w:id="81" w:name="sub_100058"/>
      <w:r>
        <w:rPr>
          <w:rStyle w:val="a3"/>
        </w:rPr>
        <w:t>Таблица 8 - Приемочные числа критериев соответствия свойс</w:t>
      </w:r>
      <w:r>
        <w:rPr>
          <w:rStyle w:val="a3"/>
        </w:rPr>
        <w:t>тв бетонных смесей</w:t>
      </w:r>
    </w:p>
    <w:bookmarkEnd w:id="81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Число результатов испытаний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Приемочное число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13-19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20-29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30-39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40-49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50-64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65-79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80-94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95-100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8</w:t>
            </w:r>
          </w:p>
        </w:tc>
      </w:tr>
    </w:tbl>
    <w:p w:rsidR="00000000" w:rsidRDefault="00D30A09"/>
    <w:p w:rsidR="00000000" w:rsidRDefault="00D30A09">
      <w:pPr>
        <w:pStyle w:val="1"/>
      </w:pPr>
      <w:bookmarkStart w:id="82" w:name="sub_11000"/>
      <w:r>
        <w:lastRenderedPageBreak/>
        <w:t>11 Гарантии производителя (поставщика)</w:t>
      </w:r>
    </w:p>
    <w:bookmarkEnd w:id="82"/>
    <w:p w:rsidR="00000000" w:rsidRDefault="00D30A09"/>
    <w:p w:rsidR="00000000" w:rsidRDefault="00D30A09">
      <w:bookmarkStart w:id="83" w:name="sub_11001"/>
      <w:r>
        <w:t>11.1 Производитель (поставщик) бетонной смеси гарантирует:</w:t>
      </w:r>
    </w:p>
    <w:bookmarkEnd w:id="83"/>
    <w:p w:rsidR="00000000" w:rsidRDefault="00D30A09">
      <w:r>
        <w:t>- для смесей заданного качества:</w:t>
      </w:r>
    </w:p>
    <w:p w:rsidR="00000000" w:rsidRDefault="00D30A09">
      <w:r>
        <w:t>1) на момент поставки потребителю - соответствие всех нормируемых технологических показателей качества бетонных смесей заданным в договоре на поставку,</w:t>
      </w:r>
    </w:p>
    <w:p w:rsidR="00000000" w:rsidRDefault="00D30A09">
      <w:r>
        <w:t xml:space="preserve">2) </w:t>
      </w:r>
      <w:r>
        <w:t>в проектном возрасте - достижение всех нормируемых показателей качества бетона, заданных в договоре на поставку, при условии, что потребитель бетонной смеси при изготовлении бетонных и железобетонных конструкций обеспечивает выполнение требований действующ</w:t>
      </w:r>
      <w:r>
        <w:t xml:space="preserve">их нормативных и технических документов по бетонированию конструкций и соответствие режимов твердения бетона нормальным по </w:t>
      </w:r>
      <w:hyperlink r:id="rId75" w:history="1">
        <w:r>
          <w:rPr>
            <w:rStyle w:val="a4"/>
          </w:rPr>
          <w:t>ГОСТ 10180</w:t>
        </w:r>
      </w:hyperlink>
      <w:r>
        <w:t>;</w:t>
      </w:r>
    </w:p>
    <w:p w:rsidR="00000000" w:rsidRDefault="00D30A09">
      <w:r>
        <w:t>- для смесей заданного состава:</w:t>
      </w:r>
    </w:p>
    <w:p w:rsidR="00000000" w:rsidRDefault="00D30A09">
      <w:r>
        <w:t>- соответствие ка</w:t>
      </w:r>
      <w:r>
        <w:t>чества материалов, использованных при приготовлении бетонной смеси, и состава бетонной смеси условиям договора на поставку.</w:t>
      </w:r>
    </w:p>
    <w:p w:rsidR="00000000" w:rsidRDefault="00D30A09">
      <w:bookmarkStart w:id="84" w:name="sub_11002"/>
      <w:r>
        <w:t>11.2 Гарантии производителя (поставщика) бетонной смеси должны быть подтверждены:</w:t>
      </w:r>
    </w:p>
    <w:bookmarkEnd w:id="84"/>
    <w:p w:rsidR="00000000" w:rsidRDefault="00D30A09">
      <w:r>
        <w:t>- для смесей заданного качества:</w:t>
      </w:r>
    </w:p>
    <w:p w:rsidR="00000000" w:rsidRDefault="00D30A09">
      <w:r>
        <w:t>1) протоколами определения технологических показателей качества бетонных смесей при подборе их состава и проведении операционного и приемо-сдаточного контроля,</w:t>
      </w:r>
    </w:p>
    <w:p w:rsidR="00000000" w:rsidRDefault="00D30A09">
      <w:r>
        <w:t>2) протоколами определения нормируемых показателей качества бетона в проектном возрасте;</w:t>
      </w:r>
    </w:p>
    <w:p w:rsidR="00000000" w:rsidRDefault="00D30A09">
      <w:r>
        <w:t xml:space="preserve">- для </w:t>
      </w:r>
      <w:r>
        <w:t>смесей заданного состава:</w:t>
      </w:r>
    </w:p>
    <w:p w:rsidR="00000000" w:rsidRDefault="00D30A09">
      <w:r>
        <w:t>1) документами о качестве материалов, использованных при приготовлении бетонной смеси,</w:t>
      </w:r>
    </w:p>
    <w:p w:rsidR="00000000" w:rsidRDefault="00D30A09">
      <w:r>
        <w:t>2) "распечатками" фактических составов бетонной смеси каждого замеса.</w:t>
      </w:r>
    </w:p>
    <w:p w:rsidR="00000000" w:rsidRDefault="00D30A09">
      <w:r>
        <w:rPr>
          <w:rStyle w:val="a3"/>
        </w:rPr>
        <w:t>Примечание</w:t>
      </w:r>
      <w:r>
        <w:t xml:space="preserve"> - За качество бетонной смеси, приготовленной на строительной п</w:t>
      </w:r>
      <w:r>
        <w:t xml:space="preserve">лощадке для собственного использования (по </w:t>
      </w:r>
      <w:hyperlink w:anchor="sub_302" w:history="1">
        <w:r>
          <w:rPr>
            <w:rStyle w:val="a4"/>
          </w:rPr>
          <w:t>3.2</w:t>
        </w:r>
      </w:hyperlink>
      <w:r>
        <w:t>), отвечает ее производитель.</w:t>
      </w:r>
    </w:p>
    <w:p w:rsidR="00000000" w:rsidRDefault="00D30A09"/>
    <w:p w:rsidR="00000000" w:rsidRDefault="00D30A09">
      <w:pPr>
        <w:pStyle w:val="ad"/>
      </w:pPr>
      <w:r>
        <w:t>______________________________</w:t>
      </w:r>
    </w:p>
    <w:p w:rsidR="00000000" w:rsidRDefault="00D30A09">
      <w:bookmarkStart w:id="85" w:name="sub_3333"/>
      <w:r>
        <w:t xml:space="preserve">* На территории Российской Федерации до 1 сентября 2012 г. действует </w:t>
      </w:r>
      <w:hyperlink r:id="rId76" w:history="1">
        <w:r>
          <w:rPr>
            <w:rStyle w:val="a4"/>
          </w:rPr>
          <w:t>ГОСТ Р 53231-2008</w:t>
        </w:r>
      </w:hyperlink>
      <w:r>
        <w:t xml:space="preserve">. С 1 сентября 2012 г. действует </w:t>
      </w:r>
      <w:hyperlink r:id="rId77" w:history="1">
        <w:r>
          <w:rPr>
            <w:rStyle w:val="a4"/>
          </w:rPr>
          <w:t>ГОСТ 18105-2010</w:t>
        </w:r>
      </w:hyperlink>
      <w:r>
        <w:t>.</w:t>
      </w:r>
    </w:p>
    <w:bookmarkEnd w:id="85"/>
    <w:p w:rsidR="00000000" w:rsidRDefault="00D30A09"/>
    <w:p w:rsidR="00000000" w:rsidRDefault="00D30A09">
      <w:pPr>
        <w:ind w:firstLine="698"/>
        <w:jc w:val="right"/>
      </w:pPr>
      <w:bookmarkStart w:id="86" w:name="sub_1000"/>
      <w:r>
        <w:rPr>
          <w:rStyle w:val="a3"/>
        </w:rPr>
        <w:t>Приложение А</w:t>
      </w:r>
      <w:r>
        <w:rPr>
          <w:rStyle w:val="a3"/>
        </w:rPr>
        <w:br/>
        <w:t>(рекомендуемое)</w:t>
      </w:r>
    </w:p>
    <w:bookmarkEnd w:id="86"/>
    <w:p w:rsidR="00000000" w:rsidRDefault="00D30A09"/>
    <w:p w:rsidR="00000000" w:rsidRDefault="00D30A09">
      <w:pPr>
        <w:pStyle w:val="1"/>
      </w:pPr>
      <w:r>
        <w:t>Продолжительность перемешивания бет</w:t>
      </w:r>
      <w:r>
        <w:t>онных смесей</w:t>
      </w:r>
    </w:p>
    <w:p w:rsidR="00000000" w:rsidRDefault="00D30A09"/>
    <w:p w:rsidR="00000000" w:rsidRDefault="00D30A09">
      <w:bookmarkStart w:id="87" w:name="sub_1001"/>
      <w:r>
        <w:rPr>
          <w:rStyle w:val="a3"/>
        </w:rPr>
        <w:t>Таблица А.1 - Продолжительность перемешивания бетонных смесей тяжелых и мелкозернистых бетонов на плотных заполнителях</w:t>
      </w:r>
    </w:p>
    <w:bookmarkEnd w:id="87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1334"/>
        <w:gridCol w:w="1334"/>
        <w:gridCol w:w="1339"/>
        <w:gridCol w:w="1344"/>
        <w:gridCol w:w="1334"/>
        <w:gridCol w:w="13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Вместимость смесителя по загрузке, л</w:t>
            </w:r>
          </w:p>
        </w:tc>
        <w:tc>
          <w:tcPr>
            <w:tcW w:w="8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Продолжительность перемешивания, с, 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 гравитационных смесителях для бетонных смесей марок по удобоукладываемости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 смесителях принудительного действия для смесей всех марок по удобоукладываемости при водоцементном отношении В/Ц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Ж1 и П1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П3 ... П5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0,3-0,4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750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750-1500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50</w:t>
            </w:r>
          </w:p>
        </w:tc>
      </w:tr>
    </w:tbl>
    <w:p w:rsidR="00000000" w:rsidRDefault="00D30A09"/>
    <w:p w:rsidR="00000000" w:rsidRDefault="00D30A09">
      <w:bookmarkStart w:id="88" w:name="sub_1002"/>
      <w:r>
        <w:rPr>
          <w:rStyle w:val="a3"/>
        </w:rPr>
        <w:t xml:space="preserve">Таблица А.2 - Продолжительность перемешивания бетонных смесей легких бетонов на </w:t>
      </w:r>
      <w:r>
        <w:rPr>
          <w:rStyle w:val="a3"/>
        </w:rPr>
        <w:lastRenderedPageBreak/>
        <w:t>пористых заполнителях в смесителях принудительного действия</w:t>
      </w:r>
    </w:p>
    <w:bookmarkEnd w:id="88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010"/>
        <w:gridCol w:w="2006"/>
        <w:gridCol w:w="2009"/>
        <w:gridCol w:w="19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Вместимость</w:t>
            </w:r>
          </w:p>
          <w:p w:rsidR="00000000" w:rsidRDefault="00D30A09">
            <w:pPr>
              <w:pStyle w:val="aa"/>
              <w:jc w:val="center"/>
            </w:pPr>
            <w:r>
              <w:t>смесителя по загрузке, л</w:t>
            </w:r>
          </w:p>
        </w:tc>
        <w:tc>
          <w:tcPr>
            <w:tcW w:w="8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Продолжительность перемешивания, с, не менее, при средней плотности бетона, </w:t>
            </w:r>
            <w:r>
              <w:pict>
                <v:shape id="_x0000_i1048" type="#_x0000_t75" style="width:33.75pt;height:19.5pt">
                  <v:imagedata r:id="rId78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bookmarkStart w:id="89" w:name="sub_1021"/>
            <w:r>
              <w:t>Менее 1000</w:t>
            </w:r>
            <w:bookmarkEnd w:id="89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1000-1400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1401-1600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Менее 750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750-1500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30A09">
            <w:pPr>
              <w:pStyle w:val="aa"/>
              <w:jc w:val="center"/>
            </w:pPr>
            <w:r>
              <w:t>180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150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Более 1500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210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180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135</w:t>
            </w:r>
          </w:p>
        </w:tc>
      </w:tr>
    </w:tbl>
    <w:p w:rsidR="00000000" w:rsidRDefault="00D30A09"/>
    <w:p w:rsidR="00000000" w:rsidRDefault="00D30A09">
      <w:r>
        <w:rPr>
          <w:rStyle w:val="a3"/>
        </w:rPr>
        <w:t>Примечания</w:t>
      </w:r>
    </w:p>
    <w:p w:rsidR="00000000" w:rsidRDefault="00D30A09">
      <w:r>
        <w:t>1 Продолжительность перемешивания приведена для смеси марки по удобоукладываемости П1.</w:t>
      </w:r>
    </w:p>
    <w:p w:rsidR="00000000" w:rsidRDefault="00D30A09">
      <w:r>
        <w:t>2 Для смесей марок по удобоукладываемости Ж1, Ж2, Ж3, Ж4, Ж5 продолжительность перемешивания увеличивают на 15, 30, 45, 60 и 75 с соответственно.</w:t>
      </w:r>
    </w:p>
    <w:p w:rsidR="00000000" w:rsidRDefault="00D30A09">
      <w:r>
        <w:t xml:space="preserve">3 Для смесей марок по удобоукладываемости П2, П3, П4, П5 продолжительность перемешивания уменьшают на 15, 30, </w:t>
      </w:r>
      <w:r>
        <w:t>45 и 60 с соответственно.</w:t>
      </w:r>
    </w:p>
    <w:p w:rsidR="00000000" w:rsidRDefault="00D30A09">
      <w:r>
        <w:t>4 Для смесей марок по удобоукладываемости Р1, Р2, Р3, Р4 продолжительность перемешивания увеличивают на 5, 10, 15 и 20 с соответственно.</w:t>
      </w:r>
    </w:p>
    <w:p w:rsidR="00000000" w:rsidRDefault="00D30A09">
      <w:r>
        <w:t>5 Продолжительность перемешивания бетонных смесей легких бетонов на пористых заполнителях в г</w:t>
      </w:r>
      <w:r>
        <w:t xml:space="preserve">равитационных смесителях принимают по </w:t>
      </w:r>
      <w:hyperlink w:anchor="sub_1001" w:history="1">
        <w:r>
          <w:rPr>
            <w:rStyle w:val="a4"/>
          </w:rPr>
          <w:t>таблице А.1</w:t>
        </w:r>
      </w:hyperlink>
      <w:r>
        <w:t>.</w:t>
      </w:r>
    </w:p>
    <w:p w:rsidR="00000000" w:rsidRDefault="00D30A09"/>
    <w:p w:rsidR="00000000" w:rsidRDefault="00D30A09">
      <w:pPr>
        <w:ind w:firstLine="698"/>
        <w:jc w:val="right"/>
      </w:pPr>
      <w:bookmarkStart w:id="90" w:name="sub_2000"/>
      <w:r>
        <w:rPr>
          <w:rStyle w:val="a3"/>
        </w:rPr>
        <w:t>Приложение Б</w:t>
      </w:r>
      <w:r>
        <w:rPr>
          <w:rStyle w:val="a3"/>
        </w:rPr>
        <w:br/>
        <w:t>(обязательное)</w:t>
      </w:r>
    </w:p>
    <w:bookmarkEnd w:id="90"/>
    <w:p w:rsidR="00000000" w:rsidRDefault="00D30A09"/>
    <w:p w:rsidR="00000000" w:rsidRDefault="00D30A09">
      <w:pPr>
        <w:pStyle w:val="1"/>
      </w:pPr>
      <w:r>
        <w:t>Форма документа о качестве бетонной смеси заданного качества</w:t>
      </w:r>
    </w:p>
    <w:p w:rsidR="00000000" w:rsidRDefault="00D30A09"/>
    <w:p w:rsidR="00000000" w:rsidRDefault="00D30A09">
      <w:pPr>
        <w:pStyle w:val="1"/>
      </w:pPr>
      <w:r>
        <w:t>ДОКУМЕНТ О КАЧЕСТВЕ БЕТОННОЙ СМЕСИ ЗАДАННОГО КАЧЕСТВА ПАРТИИ N </w:t>
      </w:r>
    </w:p>
    <w:p w:rsidR="00000000" w:rsidRDefault="00D30A09"/>
    <w:p w:rsidR="00000000" w:rsidRDefault="00D30A09">
      <w:r>
        <w:t>Произв</w:t>
      </w:r>
      <w:r>
        <w:t>одитель и поставщик бетонной смеси:</w:t>
      </w:r>
    </w:p>
    <w:p w:rsidR="00000000" w:rsidRDefault="00D30A09">
      <w:r>
        <w:t>наименование, адрес (юридический и фактический), телефон, факс ___________</w:t>
      </w:r>
    </w:p>
    <w:p w:rsidR="00000000" w:rsidRDefault="00D30A09">
      <w:r>
        <w:t>__________________________________________________________________</w:t>
      </w:r>
    </w:p>
    <w:p w:rsidR="00000000" w:rsidRDefault="00D30A09">
      <w:r>
        <w:t>Потребитель:</w:t>
      </w:r>
    </w:p>
    <w:p w:rsidR="00000000" w:rsidRDefault="00D30A09">
      <w:r>
        <w:t>наименование, адрес, телефон, факс ___________________________________</w:t>
      </w:r>
    </w:p>
    <w:p w:rsidR="00000000" w:rsidRDefault="00D30A09">
      <w:r>
        <w:t>__________________________________________________________________</w:t>
      </w:r>
    </w:p>
    <w:p w:rsidR="00000000" w:rsidRDefault="00D30A09">
      <w:r>
        <w:t>Дата и время отгрузки бетонной смеси, ч-мин _____________________________</w:t>
      </w:r>
    </w:p>
    <w:p w:rsidR="00000000" w:rsidRDefault="00D30A09">
      <w:r>
        <w:t>Вид бетонной смеси и ее условное обозначение</w:t>
      </w:r>
      <w:r>
        <w:t xml:space="preserve"> ___________________________</w:t>
      </w:r>
    </w:p>
    <w:p w:rsidR="00000000" w:rsidRDefault="00D30A09">
      <w:r>
        <w:t>Номер номинального состава бетонной смеси ____________________________</w:t>
      </w:r>
    </w:p>
    <w:p w:rsidR="00000000" w:rsidRDefault="00D30A09">
      <w:r>
        <w:t xml:space="preserve">Объем бетонной смеси в партии, </w:t>
      </w:r>
      <w:r>
        <w:pict>
          <v:shape id="_x0000_i1049" type="#_x0000_t75" style="width:18.75pt;height:23.25pt">
            <v:imagedata r:id="rId79" o:title=""/>
          </v:shape>
        </w:pict>
      </w:r>
      <w:r>
        <w:t xml:space="preserve"> ____________________________________</w:t>
      </w:r>
    </w:p>
    <w:p w:rsidR="00000000" w:rsidRDefault="00D30A09">
      <w:r>
        <w:t>Марка бетонной смеси по удобоукладываемости или зна</w:t>
      </w:r>
      <w:r>
        <w:t>чение удобоукладываемости бетонной смеси (по договору на поставку) на месте укладки у потребителя ____________________________________________________________</w:t>
      </w:r>
    </w:p>
    <w:p w:rsidR="00000000" w:rsidRDefault="00D30A09">
      <w:r>
        <w:t>Другие нормируемые показатели качества на месте укладки у потребителя ___________________________</w:t>
      </w:r>
      <w:r>
        <w:t>____________________________________________</w:t>
      </w:r>
    </w:p>
    <w:p w:rsidR="00000000" w:rsidRDefault="00D30A09">
      <w:r>
        <w:t>Сохраняемость удобоукладываемости и других нормируемых показателей, ч-мин _______________________________________________________________________</w:t>
      </w:r>
    </w:p>
    <w:p w:rsidR="00000000" w:rsidRDefault="00D30A09">
      <w:r>
        <w:t>Наибольшая крупность заполнителя, мм ____________________________</w:t>
      </w:r>
      <w:r>
        <w:t>_____</w:t>
      </w:r>
    </w:p>
    <w:p w:rsidR="00000000" w:rsidRDefault="00D30A09">
      <w:r>
        <w:t>Знак соответствия (в случае, если бетонная смесь сертифицирована) _________</w:t>
      </w:r>
    </w:p>
    <w:p w:rsidR="00000000" w:rsidRDefault="00D30A09"/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Проектный класс бетона по прочности и требуемая прочность бетона в партии: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>- в проектном возрасте ______ сут; В __________; ____________________ МПа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класс по    требуемая прочность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прочности  (по договору на поставку)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>- в промежуточном возрасте (при необходимости) ___ сут; ___ % В; ____ МПа</w:t>
      </w:r>
    </w:p>
    <w:p w:rsidR="00000000" w:rsidRDefault="00D30A09"/>
    <w:p w:rsidR="00000000" w:rsidRDefault="00D30A09">
      <w:r>
        <w:t>Другие нормируемые показатели качества бетона (при необходимо</w:t>
      </w:r>
      <w:r>
        <w:t>сти)</w:t>
      </w:r>
    </w:p>
    <w:p w:rsidR="00000000" w:rsidRDefault="00D30A09">
      <w:r>
        <w:t>__________________________________________________________________</w:t>
      </w:r>
    </w:p>
    <w:p w:rsidR="00000000" w:rsidRDefault="00D30A09">
      <w:r>
        <w:t>Проектная марка бетона по средней плотности (для легкого бетона) __________</w:t>
      </w:r>
    </w:p>
    <w:p w:rsidR="00000000" w:rsidRDefault="00D30A09">
      <w:r>
        <w:t xml:space="preserve">Наименование, масса добавки (в расчете на сухое вещество), </w:t>
      </w:r>
      <w:r>
        <w:pict>
          <v:shape id="_x0000_i1050" type="#_x0000_t75" style="width:37.5pt;height:23.25pt">
            <v:imagedata r:id="rId80" o:title=""/>
          </v:shape>
        </w:pict>
      </w:r>
      <w:r>
        <w:t xml:space="preserve"> _________</w:t>
      </w:r>
    </w:p>
    <w:p w:rsidR="00000000" w:rsidRDefault="00D30A09">
      <w:r>
        <w:t>Кл</w:t>
      </w:r>
      <w:r>
        <w:t>асс материалов по удельной эффективной активности естественных</w:t>
      </w:r>
    </w:p>
    <w:p w:rsidR="00000000" w:rsidRDefault="00D30A09">
      <w:r>
        <w:t xml:space="preserve">радионуклидов и значение </w:t>
      </w:r>
      <w:r>
        <w:pict>
          <v:shape id="_x0000_i1051" type="#_x0000_t75" style="width:30.75pt;height:21pt">
            <v:imagedata r:id="rId81" o:title=""/>
          </v:shape>
        </w:pict>
      </w:r>
      <w:r>
        <w:t>, Бк/кг __________________________________</w:t>
      </w:r>
    </w:p>
    <w:p w:rsidR="00000000" w:rsidRDefault="00D30A09"/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Дата выдачи "__" _______________ 20  г.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Начальник лаборатории </w:t>
      </w:r>
      <w:r>
        <w:rPr>
          <w:sz w:val="22"/>
          <w:szCs w:val="22"/>
        </w:rPr>
        <w:t xml:space="preserve"> ___________/ _______________________/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подпись       фамилия, инициалы</w:t>
      </w:r>
    </w:p>
    <w:p w:rsidR="00000000" w:rsidRDefault="00D30A09"/>
    <w:p w:rsidR="00000000" w:rsidRDefault="00D30A09">
      <w:pPr>
        <w:ind w:firstLine="698"/>
        <w:jc w:val="right"/>
      </w:pPr>
      <w:bookmarkStart w:id="91" w:name="sub_3000"/>
      <w:r>
        <w:rPr>
          <w:rStyle w:val="a3"/>
        </w:rPr>
        <w:t>Приложение В</w:t>
      </w:r>
      <w:r>
        <w:rPr>
          <w:rStyle w:val="a3"/>
        </w:rPr>
        <w:br/>
        <w:t>(обязательное)</w:t>
      </w:r>
    </w:p>
    <w:bookmarkEnd w:id="91"/>
    <w:p w:rsidR="00000000" w:rsidRDefault="00D30A09"/>
    <w:p w:rsidR="00000000" w:rsidRDefault="00D30A09">
      <w:pPr>
        <w:pStyle w:val="1"/>
      </w:pPr>
      <w:r>
        <w:t>Форма документа о качестве бетонной смеси заданного состава</w:t>
      </w:r>
    </w:p>
    <w:p w:rsidR="00000000" w:rsidRDefault="00D30A09"/>
    <w:p w:rsidR="00000000" w:rsidRDefault="00D30A09">
      <w:pPr>
        <w:pStyle w:val="1"/>
      </w:pPr>
      <w:r>
        <w:t>ДОКУМЕНТ О КАЧЕСТВЕ БЕТОННОЙ СМЕСИ ЗАДАННОГО СОСТАВА ПАРТИИ N </w:t>
      </w:r>
    </w:p>
    <w:p w:rsidR="00000000" w:rsidRDefault="00D30A09"/>
    <w:p w:rsidR="00000000" w:rsidRDefault="00D30A09">
      <w:r>
        <w:t>Производитель и поставщик бетонной смеси:</w:t>
      </w:r>
    </w:p>
    <w:p w:rsidR="00000000" w:rsidRDefault="00D30A09">
      <w:r>
        <w:t>наименование, адрес (юридический и фактический), телефон, факс __________</w:t>
      </w:r>
    </w:p>
    <w:p w:rsidR="00000000" w:rsidRDefault="00D30A09">
      <w:r>
        <w:t>_________________________________________________________________</w:t>
      </w:r>
    </w:p>
    <w:p w:rsidR="00000000" w:rsidRDefault="00D30A09">
      <w:r>
        <w:t>Потребител</w:t>
      </w:r>
      <w:r>
        <w:t>ь:</w:t>
      </w:r>
    </w:p>
    <w:p w:rsidR="00000000" w:rsidRDefault="00D30A09">
      <w:r>
        <w:t>наименование, адрес, телефон, факс ___________________________________</w:t>
      </w:r>
    </w:p>
    <w:p w:rsidR="00000000" w:rsidRDefault="00D30A09">
      <w:r>
        <w:t>__________________________________________________________________</w:t>
      </w:r>
    </w:p>
    <w:p w:rsidR="00000000" w:rsidRDefault="00D30A09">
      <w:r>
        <w:t>Дата и время отгрузки, ч-мин __________________________________________</w:t>
      </w:r>
    </w:p>
    <w:p w:rsidR="00000000" w:rsidRDefault="00D30A09">
      <w:r>
        <w:t>Вид бетонной смеси и ее условное обозначени</w:t>
      </w:r>
      <w:r>
        <w:t>е __________________________</w:t>
      </w:r>
    </w:p>
    <w:p w:rsidR="00000000" w:rsidRDefault="00D30A09">
      <w:r>
        <w:t>__________________________________________________________________</w:t>
      </w:r>
    </w:p>
    <w:p w:rsidR="00000000" w:rsidRDefault="00D30A09">
      <w:r>
        <w:t xml:space="preserve">Объем бетонной смеси в партии, </w:t>
      </w:r>
      <w:r>
        <w:pict>
          <v:shape id="_x0000_i1052" type="#_x0000_t75" style="width:18.75pt;height:23.25pt">
            <v:imagedata r:id="rId82" o:title=""/>
          </v:shape>
        </w:pict>
      </w:r>
      <w:r>
        <w:t xml:space="preserve"> ___________________________________</w:t>
      </w:r>
    </w:p>
    <w:p w:rsidR="00000000" w:rsidRDefault="00D30A09">
      <w:r>
        <w:t xml:space="preserve">Объем бетонной смеси в загрузке, </w:t>
      </w:r>
      <w:r>
        <w:pict>
          <v:shape id="_x0000_i1053" type="#_x0000_t75" style="width:18.75pt;height:23.25pt">
            <v:imagedata r:id="rId83" o:title=""/>
          </v:shape>
        </w:pict>
      </w:r>
      <w:r>
        <w:t>, и номер транспортного средства ______</w:t>
      </w:r>
    </w:p>
    <w:p w:rsidR="00000000" w:rsidRDefault="00D30A09">
      <w:r>
        <w:t>Сохраняемость свойств бетонной смеси, ч-мин __________________________</w:t>
      </w:r>
    </w:p>
    <w:p w:rsidR="00000000" w:rsidRDefault="00D30A09">
      <w:r>
        <w:t>Номер номинального состава бетонной смеси ___________________________</w:t>
      </w:r>
    </w:p>
    <w:p w:rsidR="00000000" w:rsidRDefault="00D30A09">
      <w:r>
        <w:t>Материалы для производства бетонной смеси (указывают наименова</w:t>
      </w:r>
      <w:r>
        <w:t>ния, марки и характеристики материалов, а также обозначения стандартов и ТУ на эти материалы):</w:t>
      </w:r>
    </w:p>
    <w:p w:rsidR="00000000" w:rsidRDefault="00D30A09">
      <w:r>
        <w:t>- цемент ___________________________________________________________</w:t>
      </w:r>
    </w:p>
    <w:p w:rsidR="00000000" w:rsidRDefault="00D30A09">
      <w:r>
        <w:t>- мелкий заполнитель _________________________________________________</w:t>
      </w:r>
    </w:p>
    <w:p w:rsidR="00000000" w:rsidRDefault="00D30A09">
      <w:r>
        <w:t>- крупный заполнитель</w:t>
      </w:r>
      <w:r>
        <w:t xml:space="preserve"> ________________________________________________</w:t>
      </w:r>
    </w:p>
    <w:p w:rsidR="00000000" w:rsidRDefault="00D30A09">
      <w:r>
        <w:t>- добавки ___________________________________________________________</w:t>
      </w:r>
    </w:p>
    <w:p w:rsidR="00000000" w:rsidRDefault="00D30A09">
      <w:r>
        <w:t>- вода ______________________________________________________________</w:t>
      </w:r>
    </w:p>
    <w:p w:rsidR="00000000" w:rsidRDefault="00D30A09">
      <w:r>
        <w:t>- другие компоненты __________________________________________________</w:t>
      </w:r>
    </w:p>
    <w:p w:rsidR="00000000" w:rsidRDefault="00D30A09"/>
    <w:p w:rsidR="00000000" w:rsidRDefault="00D30A09">
      <w:r>
        <w:rPr>
          <w:rStyle w:val="a3"/>
        </w:rPr>
        <w:t>Состав бетонной смеси</w:t>
      </w:r>
    </w:p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3116"/>
        <w:gridCol w:w="31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Наименование материалов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Состав бетонной смеси, </w:t>
            </w:r>
            <w:r>
              <w:pict>
                <v:shape id="_x0000_i1054" type="#_x0000_t75" style="width:33.75pt;height:19.5pt">
                  <v:imagedata r:id="rId84" o:title=""/>
                </v:shape>
              </w:pi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заданный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фактический в данной загрузке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Цемент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Мелкий заполнитель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Крупный заполнитель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Химические добавки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Минеральные добавки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Другие компоненты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</w:tbl>
    <w:p w:rsidR="00000000" w:rsidRDefault="00D30A09"/>
    <w:p w:rsidR="00000000" w:rsidRDefault="00D30A09">
      <w:r>
        <w:t xml:space="preserve">Класс материалов по удельной эффективной активности естественных радионуклидов и значение </w:t>
      </w:r>
      <w:r>
        <w:pict>
          <v:shape id="_x0000_i1055" type="#_x0000_t75" style="width:30.75pt;height:21pt">
            <v:imagedata r:id="rId85" o:title=""/>
          </v:shape>
        </w:pict>
      </w:r>
      <w:r>
        <w:t>, Бк/кг _________________________________________</w:t>
      </w:r>
    </w:p>
    <w:p w:rsidR="00000000" w:rsidRDefault="00D30A09"/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Дата выдачи "___"________________20___г.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лаборатории  _____________/ ____________________/</w:t>
      </w:r>
    </w:p>
    <w:p w:rsidR="00000000" w:rsidRDefault="00D30A09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подпись      </w:t>
      </w:r>
      <w:r>
        <w:rPr>
          <w:sz w:val="22"/>
          <w:szCs w:val="22"/>
        </w:rPr>
        <w:t>фамилия, инициалы</w:t>
      </w:r>
    </w:p>
    <w:p w:rsidR="00000000" w:rsidRDefault="00D30A09"/>
    <w:p w:rsidR="00000000" w:rsidRDefault="00D30A09">
      <w:pPr>
        <w:ind w:firstLine="698"/>
        <w:jc w:val="right"/>
      </w:pPr>
      <w:bookmarkStart w:id="92" w:name="sub_4000"/>
      <w:r>
        <w:rPr>
          <w:rStyle w:val="a3"/>
        </w:rPr>
        <w:t>Приложение Г</w:t>
      </w:r>
      <w:r>
        <w:rPr>
          <w:rStyle w:val="a3"/>
        </w:rPr>
        <w:br/>
        <w:t>(обязательное)</w:t>
      </w:r>
    </w:p>
    <w:bookmarkEnd w:id="92"/>
    <w:p w:rsidR="00000000" w:rsidRDefault="00D30A09"/>
    <w:p w:rsidR="00000000" w:rsidRDefault="00D30A09">
      <w:pPr>
        <w:pStyle w:val="1"/>
      </w:pPr>
      <w:r>
        <w:t>Основные виды, методы и периодичность контроля используемых материалов, оборудования и технологии приготовления бетонных смесей и бетонов</w:t>
      </w:r>
    </w:p>
    <w:p w:rsidR="00000000" w:rsidRDefault="00D30A09"/>
    <w:p w:rsidR="00000000" w:rsidRDefault="00D30A09">
      <w:pPr>
        <w:ind w:firstLine="698"/>
        <w:jc w:val="right"/>
      </w:pPr>
      <w:bookmarkStart w:id="93" w:name="sub_4001"/>
      <w:r>
        <w:rPr>
          <w:rStyle w:val="a3"/>
        </w:rPr>
        <w:t>Таблица Г.1</w:t>
      </w:r>
    </w:p>
    <w:bookmarkEnd w:id="93"/>
    <w:p w:rsidR="00000000" w:rsidRDefault="00D30A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406"/>
        <w:gridCol w:w="2662"/>
        <w:gridCol w:w="19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Технологический процесс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Состав контроля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Метод и средство контроля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Минимальная периодичность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Контроль качества составляющих бетонных смесей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1 Определение характеристик цемента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Вид, марка (класс) прочности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По документу о качестве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  <w:jc w:val="center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Нормальная густота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86" w:history="1">
              <w:r>
                <w:rPr>
                  <w:rStyle w:val="a4"/>
                </w:rPr>
                <w:t>ГОСТ 310.3</w:t>
              </w:r>
            </w:hyperlink>
            <w:r>
              <w:t xml:space="preserve"> и </w:t>
            </w:r>
            <w:hyperlink r:id="rId87" w:history="1">
              <w:r>
                <w:rPr>
                  <w:rStyle w:val="a4"/>
                </w:rPr>
                <w:t>ГОСТ 310.4</w:t>
              </w:r>
            </w:hyperlink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Сроки схватывания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Равномерность изменения объема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2 Определение характеристик песка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Фракционный состав и модуль крупности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документу о качестве, по </w:t>
            </w:r>
            <w:hyperlink r:id="rId88" w:history="1">
              <w:r>
                <w:rPr>
                  <w:rStyle w:val="a4"/>
                </w:rPr>
                <w:t>ГОСТ 8735</w:t>
              </w:r>
            </w:hyperlink>
            <w:r>
              <w:t xml:space="preserve"> или </w:t>
            </w:r>
            <w:hyperlink r:id="rId89" w:history="1">
              <w:r>
                <w:rPr>
                  <w:rStyle w:val="a4"/>
                </w:rPr>
                <w:t>ГОСТ 9758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  <w:jc w:val="center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Насыпная плотность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Содержание пылевидных, илистых и глинистых частиц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Содержание глины в комках и других органических примесей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3 Определение характеристик щебня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Насыпная плотность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документу о качестве, </w:t>
            </w:r>
            <w:hyperlink r:id="rId90" w:history="1">
              <w:r>
                <w:rPr>
                  <w:rStyle w:val="a4"/>
                </w:rPr>
                <w:t>ГОСТ 8269.0</w:t>
              </w:r>
            </w:hyperlink>
            <w:r>
              <w:t xml:space="preserve"> или </w:t>
            </w:r>
            <w:hyperlink r:id="rId91" w:history="1">
              <w:r>
                <w:rPr>
                  <w:rStyle w:val="a4"/>
                </w:rPr>
                <w:t>ГОСТ 9758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  <w:jc w:val="center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Фракционный состав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Марка по прочности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  <w:jc w:val="center"/>
            </w:pPr>
            <w:r>
              <w:t>Ежемесячно или при смене поставщика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Марка по морозостойкости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Содержание зерен слабых пород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Содержание пылевидных, илистых и глинистых частиц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Водопоглощение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4 Определение характеристик добавок и воды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Характеристики добавок, нормируемые в ТУ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документу о качестве, ТУ и </w:t>
            </w:r>
            <w:hyperlink r:id="rId92" w:history="1">
              <w:r>
                <w:rPr>
                  <w:rStyle w:val="a4"/>
                </w:rPr>
                <w:t>ГОСТ 30459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a"/>
              <w:jc w:val="center"/>
            </w:pPr>
            <w:r>
              <w:t>Каждая партия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Пластифицирующие и редуцирующие свойства добавок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По основному эффекту действия добавок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Перед началом применения и при смене поставщика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Характеристики воды (если она не питьевая)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93" w:history="1">
              <w:r>
                <w:rPr>
                  <w:rStyle w:val="a4"/>
                </w:rPr>
                <w:t>ГОСТ 23732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Перед началом применения и при смене источника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Контроль оборудования и технологии приготовления бетонных смесей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1 Контроль технологического оборудования и программного обеспечения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Работоспособность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Визуальный осмотр в соответствии с инструкциями по эксплуатации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Поверка весового оборудования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 xml:space="preserve">В соответствии с инструкциями по эксплуатации, </w:t>
            </w:r>
            <w:hyperlink r:id="rId94" w:history="1">
              <w:r>
                <w:rPr>
                  <w:rStyle w:val="a4"/>
                </w:rPr>
                <w:t>ГОСТ 10223</w:t>
              </w:r>
            </w:hyperlink>
            <w:r>
              <w:t xml:space="preserve"> и ГОСТ 8.523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Один раз в 6 мес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lastRenderedPageBreak/>
              <w:t>2 Контроль технологических параметров производства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Влажность заполнителей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 xml:space="preserve">По </w:t>
            </w:r>
            <w:hyperlink r:id="rId95" w:history="1">
              <w:r>
                <w:rPr>
                  <w:rStyle w:val="a4"/>
                </w:rPr>
                <w:t>ГОСТ 8735</w:t>
              </w:r>
            </w:hyperlink>
            <w:r>
              <w:t xml:space="preserve">, </w:t>
            </w:r>
            <w:hyperlink r:id="rId96" w:history="1">
              <w:r>
                <w:rPr>
                  <w:rStyle w:val="a4"/>
                </w:rPr>
                <w:t>ГОСТ 8269.0</w:t>
              </w:r>
            </w:hyperlink>
            <w:r>
              <w:t xml:space="preserve">, </w:t>
            </w:r>
            <w:hyperlink r:id="rId97" w:history="1">
              <w:r>
                <w:rPr>
                  <w:rStyle w:val="a4"/>
                </w:rPr>
                <w:t>ГОСТ 9758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Каждая</w:t>
            </w:r>
            <w:r>
              <w:t xml:space="preserve"> смена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Точность дозирования компонентов (состав бетонной смеси)</w:t>
            </w:r>
          </w:p>
          <w:p w:rsidR="00000000" w:rsidRDefault="00D30A09">
            <w:pPr>
              <w:pStyle w:val="ad"/>
            </w:pPr>
            <w:r>
              <w:t>Время перемешивания бетонной смеси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Визуальное сравнение по показаниям весового оборудования и секундомера или по автоматическим распечаткам состава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Каждый замес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Контроль качества бетонных смесей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1 Определение технологических показателей качества бетонных смесей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Удобоукладываемость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98" w:history="1">
              <w:r>
                <w:rPr>
                  <w:rStyle w:val="a4"/>
                </w:rPr>
                <w:t>ГОСТ 10181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Первые три загрузки в смену и далее каждую 10-ю загрузку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Средняя плотность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99" w:history="1">
              <w:r>
                <w:rPr>
                  <w:rStyle w:val="a4"/>
                </w:rPr>
                <w:t>ГОСТ 10181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Первая загрузка в смену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Расслаиваемость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0" w:history="1">
              <w:r>
                <w:rPr>
                  <w:rStyle w:val="a4"/>
                </w:rPr>
                <w:t>ГОСТ 10181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При подборе состава бетонной смеси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Визуально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Первые три загрузки в смену и далее каждую 10-ю загрузку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Объем вовлеченного воздуха или выделившегося газа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1" w:history="1">
              <w:r>
                <w:rPr>
                  <w:rStyle w:val="a4"/>
                </w:rPr>
                <w:t>ГОСТ 10181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Первая загрузка в смену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Температура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Измерение термометром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Первая загрузка в смену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Сохраняемость свойств во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2" w:history="1">
              <w:r>
                <w:rPr>
                  <w:rStyle w:val="a4"/>
                </w:rPr>
                <w:t>ГОСТ 10181</w:t>
              </w:r>
            </w:hyperlink>
            <w:r>
              <w:t xml:space="preserve"> и </w:t>
            </w:r>
            <w:hyperlink r:id="rId103" w:history="1">
              <w:r>
                <w:rPr>
                  <w:rStyle w:val="a4"/>
                </w:rPr>
                <w:t>ГОСТ 30459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При подборе состава бетонной смеси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Контроль качества бетона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1 Изготовление контрольных образцов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Для определения прочности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4" w:history="1">
              <w:r>
                <w:rPr>
                  <w:rStyle w:val="a4"/>
                </w:rPr>
                <w:t>ГОСТ 10180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5" w:history="1">
              <w:r>
                <w:rPr>
                  <w:rStyle w:val="a4"/>
                </w:rPr>
                <w:t>ГОСТ 18105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Для определения водонепроницаемости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6" w:history="1">
              <w:r>
                <w:rPr>
                  <w:rStyle w:val="a4"/>
                </w:rPr>
                <w:t>ГОСТ 12730.5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d"/>
            </w:pPr>
            <w:r>
              <w:t>При подборе состава бетонной смеси и далее каждые 6 мес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Для определения морозостойкости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7" w:history="1">
              <w:r>
                <w:rPr>
                  <w:rStyle w:val="a4"/>
                </w:rPr>
                <w:t>ГОСТ 10060.1</w:t>
              </w:r>
            </w:hyperlink>
            <w:r>
              <w:t xml:space="preserve"> или </w:t>
            </w:r>
            <w:hyperlink r:id="rId108" w:history="1">
              <w:r>
                <w:rPr>
                  <w:rStyle w:val="a4"/>
                </w:rPr>
                <w:t>ГОСТ 10060.2</w:t>
              </w:r>
            </w:hyperlink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lastRenderedPageBreak/>
              <w:t>2 Хранение контрольных образцов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Температура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Термометр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Влажность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Психрометр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>Ежедневно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  <w:p w:rsidR="00000000" w:rsidRDefault="00D30A09">
            <w:pPr>
              <w:pStyle w:val="1"/>
            </w:pPr>
            <w:r>
              <w:t>3 Определение показателей качества бетона</w:t>
            </w:r>
          </w:p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Прочность при сжатии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09" w:history="1">
              <w:r>
                <w:rPr>
                  <w:rStyle w:val="a4"/>
                </w:rPr>
                <w:t>ГОСТ 10180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d"/>
            </w:pPr>
            <w:r>
              <w:t>Для каждой партии бетонной смеси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Однородность и требуемая прочность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10" w:history="1">
              <w:r>
                <w:rPr>
                  <w:rStyle w:val="a4"/>
                </w:rPr>
                <w:t>ГОСТ 18105</w:t>
              </w:r>
            </w:hyperlink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Оценка прочности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11" w:history="1">
              <w:r>
                <w:rPr>
                  <w:rStyle w:val="a4"/>
                </w:rPr>
                <w:t>ГОСТ 18105</w:t>
              </w:r>
            </w:hyperlink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Марка по водонепроницаемости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12" w:history="1">
              <w:r>
                <w:rPr>
                  <w:rStyle w:val="a4"/>
                </w:rPr>
                <w:t>ГОСТ 12730.5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30A09">
            <w:pPr>
              <w:pStyle w:val="ad"/>
            </w:pPr>
            <w:r>
              <w:t>При подборе состава бетонной смеси и далее каждые 6 мес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Марка по морозостойкости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13" w:history="1">
              <w:r>
                <w:rPr>
                  <w:rStyle w:val="a4"/>
                </w:rPr>
                <w:t>ГОСТ 10060.1</w:t>
              </w:r>
            </w:hyperlink>
            <w:r>
              <w:t xml:space="preserve"> или </w:t>
            </w:r>
            <w:hyperlink r:id="rId114" w:history="1">
              <w:r>
                <w:rPr>
                  <w:rStyle w:val="a4"/>
                </w:rPr>
                <w:t>ГОСТ 10060.2</w:t>
              </w:r>
            </w:hyperlink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d"/>
            </w:pPr>
            <w:r>
              <w:t>Средняя плотность легкого бетона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30A09">
            <w:pPr>
              <w:pStyle w:val="aa"/>
              <w:jc w:val="center"/>
            </w:pPr>
            <w:r>
              <w:t xml:space="preserve">По </w:t>
            </w:r>
            <w:hyperlink r:id="rId115" w:history="1">
              <w:r>
                <w:rPr>
                  <w:rStyle w:val="a4"/>
                </w:rPr>
                <w:t>ГОСТ 27005</w:t>
              </w:r>
            </w:hyperlink>
            <w:r>
              <w:t xml:space="preserve"> и </w:t>
            </w:r>
            <w:hyperlink r:id="rId116" w:history="1">
              <w:r>
                <w:rPr>
                  <w:rStyle w:val="a4"/>
                </w:rPr>
                <w:t>ГОСТ 12730.1</w:t>
              </w:r>
            </w:hyperlink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30A09">
            <w:pPr>
              <w:pStyle w:val="ad"/>
            </w:pPr>
            <w:r>
              <w:t>Для каждой партии бетонной смеси</w:t>
            </w:r>
          </w:p>
        </w:tc>
      </w:tr>
    </w:tbl>
    <w:p w:rsidR="00000000" w:rsidRDefault="00D30A09"/>
    <w:p w:rsidR="00000000" w:rsidRDefault="00D30A09">
      <w:pPr>
        <w:pStyle w:val="1"/>
      </w:pPr>
      <w:bookmarkStart w:id="94" w:name="sub_5000"/>
      <w:r>
        <w:t>Библиография</w:t>
      </w:r>
    </w:p>
    <w:bookmarkEnd w:id="94"/>
    <w:p w:rsidR="00000000" w:rsidRDefault="00D30A09"/>
    <w:p w:rsidR="00000000" w:rsidRDefault="00D30A09">
      <w:bookmarkStart w:id="95" w:name="sub_5001"/>
      <w:r>
        <w:t>[1] EH 12350-5:2000 Испытание бетонной смеси - Часть 5: Испытание на расплыв (EN </w:t>
      </w:r>
      <w:r>
        <w:t>12350-5:2000 Testing fresh concrete - Part 5: Flow table test)</w:t>
      </w:r>
    </w:p>
    <w:p w:rsidR="00000000" w:rsidRDefault="00D30A09">
      <w:bookmarkStart w:id="96" w:name="sub_5002"/>
      <w:bookmarkEnd w:id="95"/>
      <w:r>
        <w:t>[2] EH 12350-4:2000 Испытание бетонной смеси - Часть 4: Степень уплотняемости (EN 12350-4:2000 Testing fresh concrete - Part 5: Degree of compactibility)</w:t>
      </w:r>
    </w:p>
    <w:bookmarkEnd w:id="96"/>
    <w:p w:rsidR="00000000" w:rsidRDefault="00D30A09"/>
    <w:sectPr w:rsidR="00000000">
      <w:headerReference w:type="default" r:id="rId117"/>
      <w:footerReference w:type="default" r:id="rId1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0A09">
      <w:r>
        <w:separator/>
      </w:r>
    </w:p>
  </w:endnote>
  <w:endnote w:type="continuationSeparator" w:id="0">
    <w:p w:rsidR="00000000" w:rsidRDefault="00D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30A0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12.04.2023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30A0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30A0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0A09">
      <w:r>
        <w:separator/>
      </w:r>
    </w:p>
  </w:footnote>
  <w:footnote w:type="continuationSeparator" w:id="0">
    <w:p w:rsidR="00000000" w:rsidRDefault="00D3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0A0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Межгосударственный стандарт ГОСТ 7473-2010 "Смеси бетонные. Технические условия" (введен в действие…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A09"/>
    <w:rsid w:val="00D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4CE36C-DFE9-4CD2-8472-FB880B7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3922393/0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mobileonline.garant.ru/document/redirect/6177600/0" TargetMode="External"/><Relationship Id="rId42" Type="http://schemas.openxmlformats.org/officeDocument/2006/relationships/image" Target="media/image6.emf"/><Relationship Id="rId47" Type="http://schemas.openxmlformats.org/officeDocument/2006/relationships/image" Target="media/image11.emf"/><Relationship Id="rId63" Type="http://schemas.openxmlformats.org/officeDocument/2006/relationships/image" Target="media/image21.emf"/><Relationship Id="rId68" Type="http://schemas.openxmlformats.org/officeDocument/2006/relationships/hyperlink" Target="http://mobileonline.garant.ru/document/redirect/6180651/0" TargetMode="External"/><Relationship Id="rId84" Type="http://schemas.openxmlformats.org/officeDocument/2006/relationships/image" Target="media/image29.emf"/><Relationship Id="rId89" Type="http://schemas.openxmlformats.org/officeDocument/2006/relationships/hyperlink" Target="http://mobileonline.garant.ru/document/redirect/3923665/0" TargetMode="External"/><Relationship Id="rId112" Type="http://schemas.openxmlformats.org/officeDocument/2006/relationships/hyperlink" Target="http://mobileonline.garant.ru/document/redirect/3923685/0" TargetMode="External"/><Relationship Id="rId16" Type="http://schemas.openxmlformats.org/officeDocument/2006/relationships/hyperlink" Target="http://mobileonline.garant.ru/document/redirect/3922298/0" TargetMode="External"/><Relationship Id="rId107" Type="http://schemas.openxmlformats.org/officeDocument/2006/relationships/hyperlink" Target="http://mobileonline.garant.ru/document/redirect/3922298/0" TargetMode="External"/><Relationship Id="rId11" Type="http://schemas.openxmlformats.org/officeDocument/2006/relationships/hyperlink" Target="http://mobileonline.garant.ru/document/redirect/3922887/0" TargetMode="External"/><Relationship Id="rId32" Type="http://schemas.openxmlformats.org/officeDocument/2006/relationships/hyperlink" Target="http://mobileonline.garant.ru/document/redirect/3922240/0" TargetMode="External"/><Relationship Id="rId37" Type="http://schemas.openxmlformats.org/officeDocument/2006/relationships/image" Target="media/image3.emf"/><Relationship Id="rId53" Type="http://schemas.openxmlformats.org/officeDocument/2006/relationships/hyperlink" Target="http://mobileonline.garant.ru/document/redirect/3922283/0" TargetMode="External"/><Relationship Id="rId58" Type="http://schemas.openxmlformats.org/officeDocument/2006/relationships/hyperlink" Target="http://mobileonline.garant.ru/document/redirect/3922282/0" TargetMode="External"/><Relationship Id="rId74" Type="http://schemas.openxmlformats.org/officeDocument/2006/relationships/hyperlink" Target="http://mobileonline.garant.ru/document/redirect/3922240/0" TargetMode="External"/><Relationship Id="rId79" Type="http://schemas.openxmlformats.org/officeDocument/2006/relationships/image" Target="media/image24.emf"/><Relationship Id="rId102" Type="http://schemas.openxmlformats.org/officeDocument/2006/relationships/hyperlink" Target="http://mobileonline.garant.ru/document/redirect/3923039/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/redirect/3922284/0" TargetMode="External"/><Relationship Id="rId95" Type="http://schemas.openxmlformats.org/officeDocument/2006/relationships/hyperlink" Target="http://mobileonline.garant.ru/document/redirect/3923019/0" TargetMode="External"/><Relationship Id="rId22" Type="http://schemas.openxmlformats.org/officeDocument/2006/relationships/hyperlink" Target="http://mobileonline.garant.ru/document/redirect/3923032/0" TargetMode="External"/><Relationship Id="rId27" Type="http://schemas.openxmlformats.org/officeDocument/2006/relationships/hyperlink" Target="http://mobileonline.garant.ru/document/redirect/3922935/0" TargetMode="External"/><Relationship Id="rId43" Type="http://schemas.openxmlformats.org/officeDocument/2006/relationships/image" Target="media/image7.emf"/><Relationship Id="rId48" Type="http://schemas.openxmlformats.org/officeDocument/2006/relationships/image" Target="media/image12.emf"/><Relationship Id="rId64" Type="http://schemas.openxmlformats.org/officeDocument/2006/relationships/hyperlink" Target="http://mobileonline.garant.ru/document/redirect/3922392/0" TargetMode="External"/><Relationship Id="rId69" Type="http://schemas.openxmlformats.org/officeDocument/2006/relationships/hyperlink" Target="http://mobileonline.garant.ru/document/redirect/3922391/0" TargetMode="External"/><Relationship Id="rId113" Type="http://schemas.openxmlformats.org/officeDocument/2006/relationships/hyperlink" Target="http://mobileonline.garant.ru/document/redirect/3922298/0" TargetMode="External"/><Relationship Id="rId118" Type="http://schemas.openxmlformats.org/officeDocument/2006/relationships/footer" Target="footer1.xml"/><Relationship Id="rId80" Type="http://schemas.openxmlformats.org/officeDocument/2006/relationships/image" Target="media/image25.emf"/><Relationship Id="rId85" Type="http://schemas.openxmlformats.org/officeDocument/2006/relationships/image" Target="media/image30.emf"/><Relationship Id="rId12" Type="http://schemas.openxmlformats.org/officeDocument/2006/relationships/hyperlink" Target="http://mobileonline.garant.ru/document/redirect/3922284/0" TargetMode="External"/><Relationship Id="rId17" Type="http://schemas.openxmlformats.org/officeDocument/2006/relationships/hyperlink" Target="http://mobileonline.garant.ru/document/redirect/3922299/0" TargetMode="External"/><Relationship Id="rId33" Type="http://schemas.openxmlformats.org/officeDocument/2006/relationships/hyperlink" Target="http://mobileonline.garant.ru/document/redirect/6180651/0" TargetMode="External"/><Relationship Id="rId38" Type="http://schemas.openxmlformats.org/officeDocument/2006/relationships/image" Target="media/image4.emf"/><Relationship Id="rId59" Type="http://schemas.openxmlformats.org/officeDocument/2006/relationships/hyperlink" Target="http://mobileonline.garant.ru/document/redirect/57968826/0" TargetMode="External"/><Relationship Id="rId103" Type="http://schemas.openxmlformats.org/officeDocument/2006/relationships/hyperlink" Target="http://mobileonline.garant.ru/document/redirect/6180651/0" TargetMode="External"/><Relationship Id="rId108" Type="http://schemas.openxmlformats.org/officeDocument/2006/relationships/hyperlink" Target="http://mobileonline.garant.ru/document/redirect/3922299/0" TargetMode="External"/><Relationship Id="rId54" Type="http://schemas.openxmlformats.org/officeDocument/2006/relationships/hyperlink" Target="http://mobileonline.garant.ru/document/redirect/3922909/0" TargetMode="External"/><Relationship Id="rId70" Type="http://schemas.openxmlformats.org/officeDocument/2006/relationships/hyperlink" Target="http://mobileonline.garant.ru/document/redirect/3923032/0" TargetMode="External"/><Relationship Id="rId75" Type="http://schemas.openxmlformats.org/officeDocument/2006/relationships/hyperlink" Target="http://mobileonline.garant.ru/document/redirect/3922391/0" TargetMode="External"/><Relationship Id="rId91" Type="http://schemas.openxmlformats.org/officeDocument/2006/relationships/hyperlink" Target="http://mobileonline.garant.ru/document/redirect/3923665/0" TargetMode="External"/><Relationship Id="rId96" Type="http://schemas.openxmlformats.org/officeDocument/2006/relationships/hyperlink" Target="http://mobileonline.garant.ru/document/redirect/392228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mobileonline.garant.ru/document/redirect/3923685/0" TargetMode="External"/><Relationship Id="rId28" Type="http://schemas.openxmlformats.org/officeDocument/2006/relationships/hyperlink" Target="http://mobileonline.garant.ru/document/redirect/3922909/0" TargetMode="External"/><Relationship Id="rId49" Type="http://schemas.openxmlformats.org/officeDocument/2006/relationships/image" Target="media/image13.emf"/><Relationship Id="rId114" Type="http://schemas.openxmlformats.org/officeDocument/2006/relationships/hyperlink" Target="http://mobileonline.garant.ru/document/redirect/3922299/0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mobileonline.garant.ru/document/redirect/3923619/0" TargetMode="External"/><Relationship Id="rId31" Type="http://schemas.openxmlformats.org/officeDocument/2006/relationships/hyperlink" Target="http://mobileonline.garant.ru/document/redirect/3922282/0" TargetMode="External"/><Relationship Id="rId44" Type="http://schemas.openxmlformats.org/officeDocument/2006/relationships/image" Target="media/image8.emf"/><Relationship Id="rId52" Type="http://schemas.openxmlformats.org/officeDocument/2006/relationships/image" Target="media/image16.emf"/><Relationship Id="rId60" Type="http://schemas.openxmlformats.org/officeDocument/2006/relationships/image" Target="media/image18.emf"/><Relationship Id="rId65" Type="http://schemas.openxmlformats.org/officeDocument/2006/relationships/hyperlink" Target="http://mobileonline.garant.ru/document/redirect/3922391/0" TargetMode="External"/><Relationship Id="rId73" Type="http://schemas.openxmlformats.org/officeDocument/2006/relationships/image" Target="media/image22.emf"/><Relationship Id="rId78" Type="http://schemas.openxmlformats.org/officeDocument/2006/relationships/image" Target="media/image23.emf"/><Relationship Id="rId81" Type="http://schemas.openxmlformats.org/officeDocument/2006/relationships/image" Target="media/image26.emf"/><Relationship Id="rId86" Type="http://schemas.openxmlformats.org/officeDocument/2006/relationships/hyperlink" Target="http://mobileonline.garant.ru/document/redirect/3923110/0" TargetMode="External"/><Relationship Id="rId94" Type="http://schemas.openxmlformats.org/officeDocument/2006/relationships/hyperlink" Target="http://mobileonline.garant.ru/document/redirect/6177600/0" TargetMode="External"/><Relationship Id="rId99" Type="http://schemas.openxmlformats.org/officeDocument/2006/relationships/hyperlink" Target="http://mobileonline.garant.ru/document/redirect/3923039/0" TargetMode="External"/><Relationship Id="rId101" Type="http://schemas.openxmlformats.org/officeDocument/2006/relationships/hyperlink" Target="http://mobileonline.garant.ru/document/redirect/392303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3923110/0" TargetMode="External"/><Relationship Id="rId13" Type="http://schemas.openxmlformats.org/officeDocument/2006/relationships/hyperlink" Target="http://mobileonline.garant.ru/document/redirect/3923019/0" TargetMode="External"/><Relationship Id="rId18" Type="http://schemas.openxmlformats.org/officeDocument/2006/relationships/hyperlink" Target="http://mobileonline.garant.ru/document/redirect/3922300/0" TargetMode="External"/><Relationship Id="rId39" Type="http://schemas.openxmlformats.org/officeDocument/2006/relationships/image" Target="media/image5.emf"/><Relationship Id="rId109" Type="http://schemas.openxmlformats.org/officeDocument/2006/relationships/hyperlink" Target="http://mobileonline.garant.ru/document/redirect/3922391/0" TargetMode="External"/><Relationship Id="rId34" Type="http://schemas.openxmlformats.org/officeDocument/2006/relationships/hyperlink" Target="http://mobileonline.garant.ru/document/redirect/57968826/0" TargetMode="External"/><Relationship Id="rId50" Type="http://schemas.openxmlformats.org/officeDocument/2006/relationships/image" Target="media/image14.emf"/><Relationship Id="rId55" Type="http://schemas.openxmlformats.org/officeDocument/2006/relationships/hyperlink" Target="http://mobileonline.garant.ru/document/redirect/57968826/0" TargetMode="External"/><Relationship Id="rId76" Type="http://schemas.openxmlformats.org/officeDocument/2006/relationships/hyperlink" Target="http://mobileonline.garant.ru/document/redirect/6180392/0" TargetMode="External"/><Relationship Id="rId97" Type="http://schemas.openxmlformats.org/officeDocument/2006/relationships/hyperlink" Target="http://mobileonline.garant.ru/document/redirect/3923665/0" TargetMode="External"/><Relationship Id="rId104" Type="http://schemas.openxmlformats.org/officeDocument/2006/relationships/hyperlink" Target="http://mobileonline.garant.ru/document/redirect/3922391/0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mobileonline.garant.ru/document/redirect/3922236/0" TargetMode="External"/><Relationship Id="rId71" Type="http://schemas.openxmlformats.org/officeDocument/2006/relationships/hyperlink" Target="http://mobileonline.garant.ru/document/redirect/3923685/0" TargetMode="External"/><Relationship Id="rId92" Type="http://schemas.openxmlformats.org/officeDocument/2006/relationships/hyperlink" Target="http://mobileonline.garant.ru/document/redirect/6180651/0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3922283/0" TargetMode="External"/><Relationship Id="rId24" Type="http://schemas.openxmlformats.org/officeDocument/2006/relationships/hyperlink" Target="http://mobileonline.garant.ru/document/redirect/3922501/0" TargetMode="External"/><Relationship Id="rId40" Type="http://schemas.openxmlformats.org/officeDocument/2006/relationships/hyperlink" Target="http://mobileonline.garant.ru/document/redirect/406593969/0" TargetMode="External"/><Relationship Id="rId45" Type="http://schemas.openxmlformats.org/officeDocument/2006/relationships/image" Target="media/image9.emf"/><Relationship Id="rId66" Type="http://schemas.openxmlformats.org/officeDocument/2006/relationships/hyperlink" Target="http://mobileonline.garant.ru/document/redirect/3923039/0" TargetMode="External"/><Relationship Id="rId87" Type="http://schemas.openxmlformats.org/officeDocument/2006/relationships/hyperlink" Target="http://mobileonline.garant.ru/document/redirect/3923619/0" TargetMode="External"/><Relationship Id="rId110" Type="http://schemas.openxmlformats.org/officeDocument/2006/relationships/hyperlink" Target="http://mobileonline.garant.ru/document/redirect/3922392/0" TargetMode="External"/><Relationship Id="rId115" Type="http://schemas.openxmlformats.org/officeDocument/2006/relationships/hyperlink" Target="http://mobileonline.garant.ru/document/redirect/3923848/0" TargetMode="External"/><Relationship Id="rId61" Type="http://schemas.openxmlformats.org/officeDocument/2006/relationships/image" Target="media/image19.emf"/><Relationship Id="rId82" Type="http://schemas.openxmlformats.org/officeDocument/2006/relationships/image" Target="media/image27.emf"/><Relationship Id="rId19" Type="http://schemas.openxmlformats.org/officeDocument/2006/relationships/hyperlink" Target="http://mobileonline.garant.ru/document/redirect/3922391/0" TargetMode="External"/><Relationship Id="rId14" Type="http://schemas.openxmlformats.org/officeDocument/2006/relationships/hyperlink" Target="http://mobileonline.garant.ru/document/redirect/3923665/0" TargetMode="External"/><Relationship Id="rId30" Type="http://schemas.openxmlformats.org/officeDocument/2006/relationships/hyperlink" Target="http://mobileonline.garant.ru/document/redirect/3923848/0" TargetMode="External"/><Relationship Id="rId35" Type="http://schemas.openxmlformats.org/officeDocument/2006/relationships/image" Target="media/image1.emf"/><Relationship Id="rId56" Type="http://schemas.openxmlformats.org/officeDocument/2006/relationships/image" Target="media/image17.emf"/><Relationship Id="rId77" Type="http://schemas.openxmlformats.org/officeDocument/2006/relationships/hyperlink" Target="http://mobileonline.garant.ru/document/redirect/70222272/0" TargetMode="External"/><Relationship Id="rId100" Type="http://schemas.openxmlformats.org/officeDocument/2006/relationships/hyperlink" Target="http://mobileonline.garant.ru/document/redirect/3923039/0" TargetMode="External"/><Relationship Id="rId105" Type="http://schemas.openxmlformats.org/officeDocument/2006/relationships/hyperlink" Target="http://mobileonline.garant.ru/document/redirect/3922392/0" TargetMode="External"/><Relationship Id="rId8" Type="http://schemas.openxmlformats.org/officeDocument/2006/relationships/hyperlink" Target="http://mobileonline.garant.ru/document/redirect/3922935/0" TargetMode="External"/><Relationship Id="rId51" Type="http://schemas.openxmlformats.org/officeDocument/2006/relationships/image" Target="media/image15.emf"/><Relationship Id="rId72" Type="http://schemas.openxmlformats.org/officeDocument/2006/relationships/hyperlink" Target="http://mobileonline.garant.ru/document/redirect/3922501/0" TargetMode="External"/><Relationship Id="rId93" Type="http://schemas.openxmlformats.org/officeDocument/2006/relationships/hyperlink" Target="http://mobileonline.garant.ru/document/redirect/3922393/0" TargetMode="External"/><Relationship Id="rId98" Type="http://schemas.openxmlformats.org/officeDocument/2006/relationships/hyperlink" Target="http://mobileonline.garant.ru/document/redirect/3923039/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mobileonline.garant.ru/document/redirect/3922392/0" TargetMode="External"/><Relationship Id="rId46" Type="http://schemas.openxmlformats.org/officeDocument/2006/relationships/image" Target="media/image10.emf"/><Relationship Id="rId67" Type="http://schemas.openxmlformats.org/officeDocument/2006/relationships/hyperlink" Target="http://mobileonline.garant.ru/document/redirect/3923039/0" TargetMode="External"/><Relationship Id="rId116" Type="http://schemas.openxmlformats.org/officeDocument/2006/relationships/hyperlink" Target="http://mobileonline.garant.ru/document/redirect/3923032/0" TargetMode="External"/><Relationship Id="rId20" Type="http://schemas.openxmlformats.org/officeDocument/2006/relationships/hyperlink" Target="http://mobileonline.garant.ru/document/redirect/3923039/0" TargetMode="External"/><Relationship Id="rId41" Type="http://schemas.openxmlformats.org/officeDocument/2006/relationships/hyperlink" Target="http://mobileonline.garant.ru/document/redirect/76813667/5155" TargetMode="External"/><Relationship Id="rId62" Type="http://schemas.openxmlformats.org/officeDocument/2006/relationships/image" Target="media/image20.emf"/><Relationship Id="rId83" Type="http://schemas.openxmlformats.org/officeDocument/2006/relationships/image" Target="media/image28.emf"/><Relationship Id="rId88" Type="http://schemas.openxmlformats.org/officeDocument/2006/relationships/hyperlink" Target="http://mobileonline.garant.ru/document/redirect/3923019/0" TargetMode="External"/><Relationship Id="rId111" Type="http://schemas.openxmlformats.org/officeDocument/2006/relationships/hyperlink" Target="http://mobileonline.garant.ru/document/redirect/3922392/0" TargetMode="External"/><Relationship Id="rId15" Type="http://schemas.openxmlformats.org/officeDocument/2006/relationships/hyperlink" Target="http://mobileonline.garant.ru/document/redirect/3922297/0" TargetMode="External"/><Relationship Id="rId36" Type="http://schemas.openxmlformats.org/officeDocument/2006/relationships/image" Target="media/image2.emf"/><Relationship Id="rId57" Type="http://schemas.openxmlformats.org/officeDocument/2006/relationships/hyperlink" Target="http://mobileonline.garant.ru/document/redirect/3922240/0" TargetMode="External"/><Relationship Id="rId106" Type="http://schemas.openxmlformats.org/officeDocument/2006/relationships/hyperlink" Target="http://mobileonline.garant.ru/document/redirect/392368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6562</Words>
  <Characters>37409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Долгов Алексей Владимирович</cp:lastModifiedBy>
  <cp:revision>2</cp:revision>
  <dcterms:created xsi:type="dcterms:W3CDTF">2023-09-14T10:59:00Z</dcterms:created>
  <dcterms:modified xsi:type="dcterms:W3CDTF">2023-09-14T10:59:00Z</dcterms:modified>
</cp:coreProperties>
</file>